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CB48FF" w:rsidRPr="00CB48FF" w:rsidTr="00CB48F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CB48FF" w:rsidRPr="00CB48FF" w:rsidRDefault="00CB48FF" w:rsidP="00CB48FF">
            <w:pPr>
              <w:spacing w:before="150" w:after="150"/>
              <w:ind w:left="450" w:right="450"/>
              <w:jc w:val="center"/>
              <w:rPr>
                <w:rFonts w:ascii="Times New Roman" w:hAnsi="Times New Roman"/>
                <w:sz w:val="24"/>
                <w:szCs w:val="24"/>
                <w:lang w:eastAsia="uk-UA"/>
              </w:rPr>
            </w:pPr>
            <w:r w:rsidRPr="00CB48FF">
              <w:rPr>
                <w:rFonts w:ascii="Times New Roman" w:hAnsi="Times New Roman"/>
                <w:noProof/>
                <w:sz w:val="24"/>
                <w:szCs w:val="24"/>
                <w:lang w:eastAsia="uk-UA"/>
              </w:rPr>
              <mc:AlternateContent>
                <mc:Choice Requires="wps">
                  <w:drawing>
                    <wp:inline distT="0" distB="0" distL="0" distR="0" wp14:anchorId="76994431" wp14:editId="70DA05DB">
                      <wp:extent cx="301625" cy="301625"/>
                      <wp:effectExtent l="0" t="0" r="0" b="0"/>
                      <wp:docPr id="2" name="AutoShape 3"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 : https://zakonst.rada.gov.ua/images/gerb.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VsYa01AIAAOsFAAAOAAAAAAAAAAAAAAAAAC4CAABkcnMvZTJvRG9j&#10;LnhtbFBLAQItABQABgAIAAAAIQBoNpdo2gAAAAMBAAAPAAAAAAAAAAAAAAAAAC4FAABkcnMvZG93&#10;bnJldi54bWxQSwUGAAAAAAQABADzAAAANQYAAAAA&#10;" filled="f" stroked="f">
                      <o:lock v:ext="edit" aspectratio="t"/>
                      <w10:anchorlock/>
                    </v:rect>
                  </w:pict>
                </mc:Fallback>
              </mc:AlternateContent>
            </w:r>
          </w:p>
        </w:tc>
      </w:tr>
      <w:tr w:rsidR="00CB48FF" w:rsidRPr="00CB48FF" w:rsidTr="00CB48F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CB48FF" w:rsidRPr="00CB48FF" w:rsidRDefault="00CB48FF" w:rsidP="00CB48FF">
            <w:pPr>
              <w:spacing w:before="300"/>
              <w:ind w:left="450" w:right="450"/>
              <w:jc w:val="center"/>
              <w:rPr>
                <w:rFonts w:ascii="Times New Roman" w:hAnsi="Times New Roman"/>
                <w:sz w:val="24"/>
                <w:szCs w:val="24"/>
                <w:lang w:eastAsia="uk-UA"/>
              </w:rPr>
            </w:pPr>
            <w:r w:rsidRPr="00CB48FF">
              <w:rPr>
                <w:rFonts w:ascii="Times New Roman" w:hAnsi="Times New Roman"/>
                <w:b/>
                <w:bCs/>
                <w:i/>
                <w:iCs/>
                <w:color w:val="000000"/>
                <w:spacing w:val="60"/>
                <w:sz w:val="40"/>
                <w:szCs w:val="40"/>
                <w:lang w:eastAsia="uk-UA"/>
              </w:rPr>
              <w:t>ЗАКОН УКРАЇНИ</w:t>
            </w:r>
          </w:p>
        </w:tc>
      </w:tr>
    </w:tbl>
    <w:p w:rsidR="00CB48FF" w:rsidRPr="00CB48FF" w:rsidRDefault="00CB48FF" w:rsidP="00CB48FF">
      <w:pPr>
        <w:spacing w:before="300" w:after="450"/>
        <w:ind w:left="225" w:right="225"/>
        <w:jc w:val="center"/>
        <w:rPr>
          <w:rFonts w:ascii="Times New Roman" w:hAnsi="Times New Roman"/>
          <w:color w:val="000000"/>
          <w:sz w:val="24"/>
          <w:szCs w:val="24"/>
          <w:lang w:eastAsia="uk-UA"/>
        </w:rPr>
      </w:pPr>
      <w:bookmarkStart w:id="0" w:name="n3"/>
      <w:bookmarkEnd w:id="0"/>
      <w:r w:rsidRPr="00CB48FF">
        <w:rPr>
          <w:rFonts w:ascii="Times New Roman" w:hAnsi="Times New Roman"/>
          <w:b/>
          <w:bCs/>
          <w:color w:val="000000"/>
          <w:sz w:val="32"/>
          <w:szCs w:val="32"/>
          <w:lang w:eastAsia="uk-UA"/>
        </w:rPr>
        <w:t xml:space="preserve">Про внесення змін до деяких законів України щодо забезпечення лікування </w:t>
      </w:r>
      <w:proofErr w:type="spellStart"/>
      <w:r w:rsidRPr="00CB48FF">
        <w:rPr>
          <w:rFonts w:ascii="Times New Roman" w:hAnsi="Times New Roman"/>
          <w:b/>
          <w:bCs/>
          <w:color w:val="000000"/>
          <w:sz w:val="32"/>
          <w:szCs w:val="32"/>
          <w:lang w:eastAsia="uk-UA"/>
        </w:rPr>
        <w:t>коронавірусної</w:t>
      </w:r>
      <w:proofErr w:type="spellEnd"/>
      <w:r w:rsidRPr="00CB48FF">
        <w:rPr>
          <w:rFonts w:ascii="Times New Roman" w:hAnsi="Times New Roman"/>
          <w:b/>
          <w:bCs/>
          <w:color w:val="000000"/>
          <w:sz w:val="32"/>
          <w:szCs w:val="32"/>
          <w:lang w:eastAsia="uk-UA"/>
        </w:rPr>
        <w:t xml:space="preserve"> хвороби (COVID-19)</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 w:name="n4"/>
      <w:bookmarkEnd w:id="1"/>
      <w:r w:rsidRPr="00CB48FF">
        <w:rPr>
          <w:rFonts w:ascii="Times New Roman" w:hAnsi="Times New Roman"/>
          <w:color w:val="000000"/>
          <w:sz w:val="24"/>
          <w:szCs w:val="24"/>
          <w:lang w:eastAsia="uk-UA"/>
        </w:rPr>
        <w:t>Верховна Рада України </w:t>
      </w:r>
      <w:r w:rsidRPr="00CB48FF">
        <w:rPr>
          <w:rFonts w:ascii="Times New Roman" w:hAnsi="Times New Roman"/>
          <w:b/>
          <w:bCs/>
          <w:color w:val="000000"/>
          <w:spacing w:val="30"/>
          <w:sz w:val="24"/>
          <w:szCs w:val="24"/>
          <w:lang w:eastAsia="uk-UA"/>
        </w:rPr>
        <w:t>постановляє:</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2" w:name="n5"/>
      <w:bookmarkEnd w:id="2"/>
      <w:r w:rsidRPr="00CB48FF">
        <w:rPr>
          <w:rFonts w:ascii="Times New Roman" w:hAnsi="Times New Roman"/>
          <w:color w:val="000000"/>
          <w:sz w:val="24"/>
          <w:szCs w:val="24"/>
          <w:lang w:eastAsia="uk-UA"/>
        </w:rPr>
        <w:t>I. Внести зміни до таких законів України:</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3" w:name="n6"/>
      <w:bookmarkEnd w:id="3"/>
      <w:r w:rsidRPr="00CB48FF">
        <w:rPr>
          <w:rFonts w:ascii="Times New Roman" w:hAnsi="Times New Roman"/>
          <w:color w:val="000000"/>
          <w:sz w:val="24"/>
          <w:szCs w:val="24"/>
          <w:lang w:eastAsia="uk-UA"/>
        </w:rPr>
        <w:t>1. </w:t>
      </w:r>
      <w:hyperlink r:id="rId5" w:anchor="n357" w:tgtFrame="_blank" w:history="1">
        <w:r w:rsidRPr="00CB48FF">
          <w:rPr>
            <w:rFonts w:ascii="Times New Roman" w:hAnsi="Times New Roman"/>
            <w:color w:val="000099"/>
            <w:sz w:val="24"/>
            <w:szCs w:val="24"/>
            <w:u w:val="single"/>
            <w:lang w:eastAsia="uk-UA"/>
          </w:rPr>
          <w:t>Статтю 44</w:t>
        </w:r>
      </w:hyperlink>
      <w:r w:rsidRPr="00CB48FF">
        <w:rPr>
          <w:rFonts w:ascii="Times New Roman" w:hAnsi="Times New Roman"/>
          <w:color w:val="000000"/>
          <w:sz w:val="24"/>
          <w:szCs w:val="24"/>
          <w:lang w:eastAsia="uk-UA"/>
        </w:rPr>
        <w:t> Основ законодавства України про охорону здоров’я (Відомості Верховної Ради України, 1993 р., № 4, ст. 19; 2007 р., № 34, ст. 445; із змінами, внесеними Законом України від 17 березня 2020 року № 531-IX) доповнити частинами четвертою і п’ятою такого змісту:</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4" w:name="n7"/>
      <w:bookmarkEnd w:id="4"/>
      <w:r w:rsidRPr="00CB48FF">
        <w:rPr>
          <w:rFonts w:ascii="Times New Roman" w:hAnsi="Times New Roman"/>
          <w:color w:val="000000"/>
          <w:sz w:val="24"/>
          <w:szCs w:val="24"/>
          <w:lang w:eastAsia="uk-UA"/>
        </w:rPr>
        <w:t xml:space="preserve">"В інтересах лікування особи, хворої на </w:t>
      </w:r>
      <w:proofErr w:type="spellStart"/>
      <w:r w:rsidRPr="00CB48FF">
        <w:rPr>
          <w:rFonts w:ascii="Times New Roman" w:hAnsi="Times New Roman"/>
          <w:color w:val="000000"/>
          <w:sz w:val="24"/>
          <w:szCs w:val="24"/>
          <w:lang w:eastAsia="uk-UA"/>
        </w:rPr>
        <w:t>коронавірусну</w:t>
      </w:r>
      <w:proofErr w:type="spellEnd"/>
      <w:r w:rsidRPr="00CB48FF">
        <w:rPr>
          <w:rFonts w:ascii="Times New Roman" w:hAnsi="Times New Roman"/>
          <w:color w:val="000000"/>
          <w:sz w:val="24"/>
          <w:szCs w:val="24"/>
          <w:lang w:eastAsia="uk-UA"/>
        </w:rPr>
        <w:t xml:space="preserve"> хворобу (COVID-19), підтверджену за результатами лабораторного тестування, згідно з протоколом надання медичної допомоги, затвердженим центральним органом виконавчої влади, що забезпечує формування державної політики у сфері охорони здоров’я, за умови отримання інформованої згоди на медичне втручання відповідно до цього Закону можуть також застосовуватися:</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5" w:name="n8"/>
      <w:bookmarkEnd w:id="5"/>
      <w:r w:rsidRPr="00CB48FF">
        <w:rPr>
          <w:rFonts w:ascii="Times New Roman" w:hAnsi="Times New Roman"/>
          <w:color w:val="000000"/>
          <w:sz w:val="24"/>
          <w:szCs w:val="24"/>
          <w:lang w:eastAsia="uk-UA"/>
        </w:rPr>
        <w:t xml:space="preserve">незареєстровані лікарські засоби, що рекомендовані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у відповідній країні;</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6" w:name="n9"/>
      <w:bookmarkEnd w:id="6"/>
      <w:r w:rsidRPr="00CB48FF">
        <w:rPr>
          <w:rFonts w:ascii="Times New Roman" w:hAnsi="Times New Roman"/>
          <w:color w:val="000000"/>
          <w:sz w:val="24"/>
          <w:szCs w:val="24"/>
          <w:lang w:eastAsia="uk-UA"/>
        </w:rPr>
        <w:t xml:space="preserve">зареєстровані лікарські засоби за показаннями, не зазначеними в інструкції для медичного застосування, за умови наявності доведеної ефективності  щодо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та/або  якщо такі лікарські засоби рекомендовані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у відповідній країні.</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7" w:name="n10"/>
      <w:bookmarkEnd w:id="7"/>
      <w:r w:rsidRPr="00CB48FF">
        <w:rPr>
          <w:rFonts w:ascii="Times New Roman" w:hAnsi="Times New Roman"/>
          <w:color w:val="000000"/>
          <w:sz w:val="24"/>
          <w:szCs w:val="24"/>
          <w:lang w:eastAsia="uk-UA"/>
        </w:rPr>
        <w:t>Порядок призначення та застосування лікарських засобів, зазначених у частині четвертій цієї статті, встановлюється центральним органом виконавчої влади, що забезпечує формування державної політики у сфері охорони здоров’я". </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8" w:name="n11"/>
      <w:bookmarkEnd w:id="8"/>
      <w:r w:rsidRPr="00CB48FF">
        <w:rPr>
          <w:rFonts w:ascii="Times New Roman" w:hAnsi="Times New Roman"/>
          <w:color w:val="000000"/>
          <w:sz w:val="24"/>
          <w:szCs w:val="24"/>
          <w:lang w:eastAsia="uk-UA"/>
        </w:rPr>
        <w:t>2. </w:t>
      </w:r>
      <w:hyperlink r:id="rId6" w:anchor="n71" w:tgtFrame="_blank" w:history="1">
        <w:r w:rsidRPr="00CB48FF">
          <w:rPr>
            <w:rFonts w:ascii="Times New Roman" w:hAnsi="Times New Roman"/>
            <w:color w:val="000099"/>
            <w:sz w:val="24"/>
            <w:szCs w:val="24"/>
            <w:u w:val="single"/>
            <w:lang w:eastAsia="uk-UA"/>
          </w:rPr>
          <w:t>Частину восьму</w:t>
        </w:r>
      </w:hyperlink>
      <w:r w:rsidRPr="00CB48FF">
        <w:rPr>
          <w:rFonts w:ascii="Times New Roman" w:hAnsi="Times New Roman"/>
          <w:color w:val="000000"/>
          <w:sz w:val="24"/>
          <w:szCs w:val="24"/>
          <w:lang w:eastAsia="uk-UA"/>
        </w:rPr>
        <w:t xml:space="preserve"> статті 7 Закону України "Про лікарські засоби" (Відомості Верховної Ради України, 1996 р., № 22, ст. 86; 2014 р., № 2-3, ст. 41) доповнити другим реченням такого змісту: "Затвердження протоколів клінічних випробувань лікарських засобів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та суттєвих поправок до них здійснюється у строк до п’яти календарних днів".</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9" w:name="n12"/>
      <w:bookmarkEnd w:id="9"/>
      <w:r w:rsidRPr="00CB48FF">
        <w:rPr>
          <w:rFonts w:ascii="Times New Roman" w:hAnsi="Times New Roman"/>
          <w:color w:val="000000"/>
          <w:sz w:val="24"/>
          <w:szCs w:val="24"/>
          <w:lang w:eastAsia="uk-UA"/>
        </w:rPr>
        <w:t>II. Прикінцеві положення</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0" w:name="n13"/>
      <w:bookmarkEnd w:id="10"/>
      <w:r w:rsidRPr="00CB48FF">
        <w:rPr>
          <w:rFonts w:ascii="Times New Roman" w:hAnsi="Times New Roman"/>
          <w:color w:val="000000"/>
          <w:sz w:val="24"/>
          <w:szCs w:val="24"/>
          <w:lang w:eastAsia="uk-UA"/>
        </w:rPr>
        <w:t>1. Цей Закон набирає чинності з дня його опублікування та діє протягом трьох місяців з дня опублікування.</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1" w:name="n14"/>
      <w:bookmarkEnd w:id="11"/>
      <w:r w:rsidRPr="00CB48FF">
        <w:rPr>
          <w:rFonts w:ascii="Times New Roman" w:hAnsi="Times New Roman"/>
          <w:color w:val="000000"/>
          <w:sz w:val="24"/>
          <w:szCs w:val="24"/>
          <w:lang w:eastAsia="uk-UA"/>
        </w:rPr>
        <w:t>2. Кабінету Міністрів України забезпечити:</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2" w:name="n15"/>
      <w:bookmarkEnd w:id="12"/>
      <w:r w:rsidRPr="00CB48FF">
        <w:rPr>
          <w:rFonts w:ascii="Times New Roman" w:hAnsi="Times New Roman"/>
          <w:color w:val="000000"/>
          <w:sz w:val="24"/>
          <w:szCs w:val="24"/>
          <w:lang w:eastAsia="uk-UA"/>
        </w:rPr>
        <w:lastRenderedPageBreak/>
        <w:t>у тижневий строк розроблення та затвердження Міністерством охорони здоров’я України нормативно-правових актів, що випливають із цього Закону;</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3" w:name="n16"/>
      <w:bookmarkEnd w:id="13"/>
      <w:r w:rsidRPr="00CB48FF">
        <w:rPr>
          <w:rFonts w:ascii="Times New Roman" w:hAnsi="Times New Roman"/>
          <w:color w:val="000000"/>
          <w:sz w:val="24"/>
          <w:szCs w:val="24"/>
          <w:lang w:eastAsia="uk-UA"/>
        </w:rPr>
        <w:t xml:space="preserve">проведення експертизи реєстраційних матеріалів та матеріалів щодо внесення змін до реєстраційних матеріалів лікарських засобів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за умови подання реєстраційних матеріалів та матеріалів щодо внесення змін до реєстраційних матеріалів, викладених українською чи англійською мовою, у строк до п’яти календарних днів, а також прийняття рішення про державну реєстрацію або про відмову у державній реєстрації таких лікарських засобів, рішення про внесення змін до реєстраційних матеріалів або про відмову у внесенні змін до реєстраційних матеріалів у строк, що не перевищує двох робочих днів з дати надходження до Міністерства охорони здоров’я України висновків щодо якості, безпеки та ефективності лікарських засобів, складених Державним підприємством "Державний експертний центр Міністерства охорони здоров’я України" за результатами експертизи реєстраційних матеріалів (реєстраційного досьє), проведеної в п’ятиденний строк в установленому порядку; </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4" w:name="n17"/>
      <w:bookmarkEnd w:id="14"/>
      <w:r w:rsidRPr="00CB48FF">
        <w:rPr>
          <w:rFonts w:ascii="Times New Roman" w:hAnsi="Times New Roman"/>
          <w:color w:val="000000"/>
          <w:sz w:val="24"/>
          <w:szCs w:val="24"/>
          <w:lang w:eastAsia="uk-UA"/>
        </w:rPr>
        <w:t xml:space="preserve">проведення експертизи матеріалів клінічних випробувань лікарських засобів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та  суттєвих поправок до них, за умови подання таких матеріалів, викладених українською чи англійською мовою, у строк до п’яти  календарних днів;</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5" w:name="n18"/>
      <w:bookmarkEnd w:id="15"/>
      <w:r w:rsidRPr="00CB48FF">
        <w:rPr>
          <w:rFonts w:ascii="Times New Roman" w:hAnsi="Times New Roman"/>
          <w:color w:val="000000"/>
          <w:sz w:val="24"/>
          <w:szCs w:val="24"/>
          <w:lang w:eastAsia="uk-UA"/>
        </w:rPr>
        <w:t xml:space="preserve">здійснення Міністерством охорони здоров’я України невідкладного та постійного оновлення протоколів надання медичної допомоги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лікарських засобів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в установленому ним порядку;</w:t>
      </w:r>
    </w:p>
    <w:p w:rsidR="00CB48FF" w:rsidRPr="00CB48FF" w:rsidRDefault="00CB48FF" w:rsidP="00CB48FF">
      <w:pPr>
        <w:spacing w:after="150"/>
        <w:ind w:firstLine="450"/>
        <w:jc w:val="both"/>
        <w:rPr>
          <w:rFonts w:ascii="Times New Roman" w:hAnsi="Times New Roman"/>
          <w:color w:val="000000"/>
          <w:sz w:val="24"/>
          <w:szCs w:val="24"/>
          <w:lang w:eastAsia="uk-UA"/>
        </w:rPr>
      </w:pPr>
      <w:bookmarkStart w:id="16" w:name="n19"/>
      <w:bookmarkEnd w:id="16"/>
      <w:r w:rsidRPr="00CB48FF">
        <w:rPr>
          <w:rFonts w:ascii="Times New Roman" w:hAnsi="Times New Roman"/>
          <w:color w:val="000000"/>
          <w:sz w:val="24"/>
          <w:szCs w:val="24"/>
          <w:lang w:eastAsia="uk-UA"/>
        </w:rPr>
        <w:t xml:space="preserve">здійснення  Міністерством охорони здоров’я України моніторингу безпеки та ефективності лікарських засобів для лікування </w:t>
      </w:r>
      <w:proofErr w:type="spellStart"/>
      <w:r w:rsidRPr="00CB48FF">
        <w:rPr>
          <w:rFonts w:ascii="Times New Roman" w:hAnsi="Times New Roman"/>
          <w:color w:val="000000"/>
          <w:sz w:val="24"/>
          <w:szCs w:val="24"/>
          <w:lang w:eastAsia="uk-UA"/>
        </w:rPr>
        <w:t>коронавірусної</w:t>
      </w:r>
      <w:proofErr w:type="spellEnd"/>
      <w:r w:rsidRPr="00CB48FF">
        <w:rPr>
          <w:rFonts w:ascii="Times New Roman" w:hAnsi="Times New Roman"/>
          <w:color w:val="000000"/>
          <w:sz w:val="24"/>
          <w:szCs w:val="24"/>
          <w:lang w:eastAsia="uk-UA"/>
        </w:rPr>
        <w:t xml:space="preserve"> хвороби (COVID-19) в установленому ним порядку.</w:t>
      </w:r>
    </w:p>
    <w:tbl>
      <w:tblPr>
        <w:tblW w:w="5000" w:type="pct"/>
        <w:tblCellMar>
          <w:left w:w="0" w:type="dxa"/>
          <w:right w:w="0" w:type="dxa"/>
        </w:tblCellMar>
        <w:tblLook w:val="04A0" w:firstRow="1" w:lastRow="0" w:firstColumn="1" w:lastColumn="0" w:noHBand="0" w:noVBand="1"/>
      </w:tblPr>
      <w:tblGrid>
        <w:gridCol w:w="2808"/>
        <w:gridCol w:w="6553"/>
      </w:tblGrid>
      <w:tr w:rsidR="00CB48FF" w:rsidRPr="00CB48FF" w:rsidTr="00CB48F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CB48FF" w:rsidRPr="00CB48FF" w:rsidRDefault="00CB48FF" w:rsidP="00CB48FF">
            <w:pPr>
              <w:spacing w:before="300" w:after="150"/>
              <w:jc w:val="center"/>
              <w:rPr>
                <w:rFonts w:ascii="Times New Roman" w:hAnsi="Times New Roman"/>
                <w:sz w:val="24"/>
                <w:szCs w:val="24"/>
                <w:lang w:eastAsia="uk-UA"/>
              </w:rPr>
            </w:pPr>
            <w:bookmarkStart w:id="17" w:name="n20"/>
            <w:bookmarkEnd w:id="17"/>
            <w:r w:rsidRPr="00CB48FF">
              <w:rPr>
                <w:rFonts w:ascii="Times New Roman" w:hAnsi="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B48FF" w:rsidRPr="00CB48FF" w:rsidRDefault="00CB48FF" w:rsidP="00CB48FF">
            <w:pPr>
              <w:spacing w:before="300"/>
              <w:jc w:val="right"/>
              <w:rPr>
                <w:rFonts w:ascii="Times New Roman" w:hAnsi="Times New Roman"/>
                <w:sz w:val="24"/>
                <w:szCs w:val="24"/>
                <w:lang w:eastAsia="uk-UA"/>
              </w:rPr>
            </w:pPr>
            <w:r w:rsidRPr="00CB48FF">
              <w:rPr>
                <w:rFonts w:ascii="Times New Roman" w:hAnsi="Times New Roman"/>
                <w:b/>
                <w:bCs/>
                <w:color w:val="000000"/>
                <w:sz w:val="24"/>
                <w:szCs w:val="24"/>
                <w:lang w:eastAsia="uk-UA"/>
              </w:rPr>
              <w:t>В.ЗЕЛЕНСЬКИЙ</w:t>
            </w:r>
          </w:p>
        </w:tc>
      </w:tr>
      <w:tr w:rsidR="00CB48FF" w:rsidRPr="00CB48FF" w:rsidTr="00CB48F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CB48FF" w:rsidRPr="00CB48FF" w:rsidRDefault="00CB48FF" w:rsidP="00CB48FF">
            <w:pPr>
              <w:spacing w:before="300" w:after="150"/>
              <w:jc w:val="center"/>
              <w:rPr>
                <w:rFonts w:ascii="Times New Roman" w:hAnsi="Times New Roman"/>
                <w:sz w:val="24"/>
                <w:szCs w:val="24"/>
                <w:lang w:eastAsia="uk-UA"/>
              </w:rPr>
            </w:pPr>
            <w:r w:rsidRPr="00CB48FF">
              <w:rPr>
                <w:rFonts w:ascii="Times New Roman" w:hAnsi="Times New Roman"/>
                <w:b/>
                <w:bCs/>
                <w:color w:val="000000"/>
                <w:sz w:val="24"/>
                <w:szCs w:val="24"/>
                <w:lang w:eastAsia="uk-UA"/>
              </w:rPr>
              <w:t>м. Київ</w:t>
            </w:r>
            <w:r w:rsidRPr="00CB48FF">
              <w:rPr>
                <w:rFonts w:ascii="Times New Roman" w:hAnsi="Times New Roman"/>
                <w:sz w:val="24"/>
                <w:szCs w:val="24"/>
                <w:lang w:eastAsia="uk-UA"/>
              </w:rPr>
              <w:t> </w:t>
            </w:r>
            <w:r w:rsidRPr="00CB48FF">
              <w:rPr>
                <w:rFonts w:ascii="Times New Roman" w:hAnsi="Times New Roman"/>
                <w:sz w:val="24"/>
                <w:szCs w:val="24"/>
                <w:lang w:eastAsia="uk-UA"/>
              </w:rPr>
              <w:br/>
            </w:r>
            <w:r w:rsidRPr="00CB48FF">
              <w:rPr>
                <w:rFonts w:ascii="Times New Roman" w:hAnsi="Times New Roman"/>
                <w:b/>
                <w:bCs/>
                <w:color w:val="000000"/>
                <w:sz w:val="24"/>
                <w:szCs w:val="24"/>
                <w:lang w:eastAsia="uk-UA"/>
              </w:rPr>
              <w:t>30 березня 2020 року</w:t>
            </w:r>
            <w:r w:rsidRPr="00CB48FF">
              <w:rPr>
                <w:rFonts w:ascii="Times New Roman" w:hAnsi="Times New Roman"/>
                <w:sz w:val="24"/>
                <w:szCs w:val="24"/>
                <w:lang w:eastAsia="uk-UA"/>
              </w:rPr>
              <w:t> </w:t>
            </w:r>
            <w:r w:rsidRPr="00CB48FF">
              <w:rPr>
                <w:rFonts w:ascii="Times New Roman" w:hAnsi="Times New Roman"/>
                <w:sz w:val="24"/>
                <w:szCs w:val="24"/>
                <w:lang w:eastAsia="uk-UA"/>
              </w:rPr>
              <w:br/>
            </w:r>
            <w:r w:rsidRPr="00CB48FF">
              <w:rPr>
                <w:rFonts w:ascii="Times New Roman" w:hAnsi="Times New Roman"/>
                <w:b/>
                <w:bCs/>
                <w:color w:val="000000"/>
                <w:sz w:val="24"/>
                <w:szCs w:val="24"/>
                <w:lang w:eastAsia="uk-UA"/>
              </w:rPr>
              <w:t>№ 539-IX</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CB48FF" w:rsidRPr="00CB48FF" w:rsidRDefault="00CB48FF" w:rsidP="00CB48FF">
            <w:pPr>
              <w:spacing w:before="300"/>
              <w:jc w:val="right"/>
              <w:rPr>
                <w:rFonts w:ascii="Times New Roman" w:hAnsi="Times New Roman"/>
                <w:sz w:val="24"/>
                <w:szCs w:val="24"/>
                <w:lang w:eastAsia="uk-UA"/>
              </w:rPr>
            </w:pPr>
            <w:r w:rsidRPr="00CB48FF">
              <w:rPr>
                <w:rFonts w:ascii="Times New Roman" w:hAnsi="Times New Roman"/>
                <w:b/>
                <w:bCs/>
                <w:color w:val="000000"/>
                <w:sz w:val="24"/>
                <w:szCs w:val="24"/>
                <w:lang w:eastAsia="uk-UA"/>
              </w:rPr>
              <w:br/>
            </w:r>
          </w:p>
        </w:tc>
      </w:tr>
    </w:tbl>
    <w:p w:rsidR="00CB48FF" w:rsidRPr="00CB48FF" w:rsidRDefault="00CB48FF" w:rsidP="00CB48FF">
      <w:pPr>
        <w:rPr>
          <w:rFonts w:ascii="Times New Roman" w:hAnsi="Times New Roman"/>
          <w:sz w:val="24"/>
          <w:szCs w:val="24"/>
          <w:lang w:eastAsia="uk-UA"/>
        </w:rPr>
      </w:pPr>
      <w:r w:rsidRPr="00CB48FF">
        <w:rPr>
          <w:rFonts w:ascii="Times New Roman" w:hAnsi="Times New Roman"/>
          <w:sz w:val="24"/>
          <w:szCs w:val="24"/>
          <w:lang w:eastAsia="uk-UA"/>
        </w:rPr>
        <w:pict>
          <v:rect id="_x0000_i1025" style="width:0;height:0" o:hralign="center" o:hrstd="t" o:hrnoshade="t" o:hr="t" fillcolor="black" stroked="f"/>
        </w:pict>
      </w:r>
    </w:p>
    <w:p w:rsidR="00602D50" w:rsidRPr="003A2447" w:rsidRDefault="00602D50" w:rsidP="003A2447">
      <w:bookmarkStart w:id="18" w:name="_GoBack"/>
      <w:bookmarkEnd w:id="18"/>
    </w:p>
    <w:sectPr w:rsidR="00602D50" w:rsidRPr="003A2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tiqua">
    <w:altName w:val="Corbel"/>
    <w:charset w:val="00"/>
    <w:family w:val="swiss"/>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61"/>
    <w:rsid w:val="000B576B"/>
    <w:rsid w:val="00137536"/>
    <w:rsid w:val="00171A95"/>
    <w:rsid w:val="003A2447"/>
    <w:rsid w:val="00602D50"/>
    <w:rsid w:val="006971E1"/>
    <w:rsid w:val="00AA7E1B"/>
    <w:rsid w:val="00CB48FF"/>
    <w:rsid w:val="00FB5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95"/>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171A95"/>
    <w:pPr>
      <w:keepNext/>
      <w:spacing w:before="240"/>
      <w:ind w:left="567"/>
      <w:outlineLvl w:val="0"/>
    </w:pPr>
    <w:rPr>
      <w:b/>
      <w:smallCaps/>
      <w:sz w:val="28"/>
    </w:rPr>
  </w:style>
  <w:style w:type="paragraph" w:styleId="2">
    <w:name w:val="heading 2"/>
    <w:basedOn w:val="a"/>
    <w:next w:val="a"/>
    <w:link w:val="20"/>
    <w:semiHidden/>
    <w:unhideWhenUsed/>
    <w:qFormat/>
    <w:rsid w:val="00171A95"/>
    <w:pPr>
      <w:keepNext/>
      <w:spacing w:before="120"/>
      <w:ind w:left="567"/>
      <w:outlineLvl w:val="1"/>
    </w:pPr>
    <w:rPr>
      <w:b/>
    </w:rPr>
  </w:style>
  <w:style w:type="paragraph" w:styleId="3">
    <w:name w:val="heading 3"/>
    <w:basedOn w:val="a"/>
    <w:next w:val="a"/>
    <w:link w:val="30"/>
    <w:semiHidden/>
    <w:unhideWhenUsed/>
    <w:qFormat/>
    <w:rsid w:val="00171A95"/>
    <w:pPr>
      <w:keepNext/>
      <w:spacing w:before="120"/>
      <w:ind w:left="567"/>
      <w:outlineLvl w:val="2"/>
    </w:pPr>
    <w:rPr>
      <w:b/>
      <w:i/>
    </w:rPr>
  </w:style>
  <w:style w:type="paragraph" w:styleId="4">
    <w:name w:val="heading 4"/>
    <w:basedOn w:val="a"/>
    <w:next w:val="a"/>
    <w:link w:val="40"/>
    <w:semiHidden/>
    <w:unhideWhenUsed/>
    <w:qFormat/>
    <w:rsid w:val="00171A9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A95"/>
    <w:rPr>
      <w:rFonts w:ascii="Antiqua" w:eastAsia="Times New Roman" w:hAnsi="Antiqua" w:cs="Times New Roman"/>
      <w:b/>
      <w:smallCaps/>
      <w:sz w:val="28"/>
      <w:szCs w:val="20"/>
      <w:lang w:eastAsia="ru-RU"/>
    </w:rPr>
  </w:style>
  <w:style w:type="character" w:customStyle="1" w:styleId="20">
    <w:name w:val="Заголовок 2 Знак"/>
    <w:basedOn w:val="a0"/>
    <w:link w:val="2"/>
    <w:semiHidden/>
    <w:rsid w:val="00171A95"/>
    <w:rPr>
      <w:rFonts w:ascii="Antiqua" w:eastAsia="Times New Roman" w:hAnsi="Antiqua" w:cs="Times New Roman"/>
      <w:b/>
      <w:sz w:val="26"/>
      <w:szCs w:val="20"/>
      <w:lang w:eastAsia="ru-RU"/>
    </w:rPr>
  </w:style>
  <w:style w:type="character" w:customStyle="1" w:styleId="30">
    <w:name w:val="Заголовок 3 Знак"/>
    <w:basedOn w:val="a0"/>
    <w:link w:val="3"/>
    <w:semiHidden/>
    <w:rsid w:val="00171A95"/>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171A95"/>
    <w:rPr>
      <w:rFonts w:ascii="Antiqua" w:eastAsia="Times New Roman" w:hAnsi="Antiqua" w:cs="Times New Roman"/>
      <w:sz w:val="26"/>
      <w:szCs w:val="20"/>
      <w:lang w:eastAsia="ru-RU"/>
    </w:rPr>
  </w:style>
  <w:style w:type="paragraph" w:styleId="a3">
    <w:name w:val="header"/>
    <w:basedOn w:val="a"/>
    <w:link w:val="a4"/>
    <w:semiHidden/>
    <w:unhideWhenUsed/>
    <w:rsid w:val="00171A95"/>
    <w:pPr>
      <w:tabs>
        <w:tab w:val="center" w:pos="4153"/>
        <w:tab w:val="right" w:pos="8306"/>
      </w:tabs>
    </w:pPr>
  </w:style>
  <w:style w:type="character" w:customStyle="1" w:styleId="a4">
    <w:name w:val="Верхній колонтитул Знак"/>
    <w:basedOn w:val="a0"/>
    <w:link w:val="a3"/>
    <w:semiHidden/>
    <w:rsid w:val="00171A95"/>
    <w:rPr>
      <w:rFonts w:ascii="Antiqua" w:eastAsia="Times New Roman" w:hAnsi="Antiqua" w:cs="Times New Roman"/>
      <w:sz w:val="26"/>
      <w:szCs w:val="20"/>
      <w:lang w:eastAsia="ru-RU"/>
    </w:rPr>
  </w:style>
  <w:style w:type="paragraph" w:styleId="a5">
    <w:name w:val="footer"/>
    <w:basedOn w:val="a"/>
    <w:link w:val="a6"/>
    <w:semiHidden/>
    <w:unhideWhenUsed/>
    <w:rsid w:val="00171A95"/>
    <w:pPr>
      <w:tabs>
        <w:tab w:val="center" w:pos="4153"/>
        <w:tab w:val="right" w:pos="8306"/>
      </w:tabs>
    </w:pPr>
  </w:style>
  <w:style w:type="character" w:customStyle="1" w:styleId="a6">
    <w:name w:val="Нижній колонтитул Знак"/>
    <w:basedOn w:val="a0"/>
    <w:link w:val="a5"/>
    <w:semiHidden/>
    <w:rsid w:val="00171A95"/>
    <w:rPr>
      <w:rFonts w:ascii="Antiqua" w:eastAsia="Times New Roman" w:hAnsi="Antiqua" w:cs="Times New Roman"/>
      <w:sz w:val="26"/>
      <w:szCs w:val="20"/>
      <w:lang w:eastAsia="ru-RU"/>
    </w:rPr>
  </w:style>
  <w:style w:type="paragraph" w:styleId="a7">
    <w:name w:val="Body Text"/>
    <w:basedOn w:val="a"/>
    <w:link w:val="a8"/>
    <w:semiHidden/>
    <w:unhideWhenUsed/>
    <w:rsid w:val="00171A95"/>
    <w:pPr>
      <w:widowControl w:val="0"/>
      <w:suppressAutoHyphens/>
      <w:spacing w:after="120"/>
    </w:pPr>
    <w:rPr>
      <w:rFonts w:ascii="Times New Roman" w:eastAsia="SimSun" w:hAnsi="Times New Roman" w:cs="Mangal"/>
      <w:kern w:val="2"/>
      <w:sz w:val="24"/>
      <w:szCs w:val="24"/>
      <w:lang w:val="x-none" w:eastAsia="zh-CN" w:bidi="hi-IN"/>
    </w:rPr>
  </w:style>
  <w:style w:type="character" w:customStyle="1" w:styleId="a8">
    <w:name w:val="Основний текст Знак"/>
    <w:basedOn w:val="a0"/>
    <w:link w:val="a7"/>
    <w:semiHidden/>
    <w:rsid w:val="00171A95"/>
    <w:rPr>
      <w:rFonts w:ascii="Times New Roman" w:eastAsia="SimSun" w:hAnsi="Times New Roman" w:cs="Mangal"/>
      <w:kern w:val="2"/>
      <w:sz w:val="24"/>
      <w:szCs w:val="24"/>
      <w:lang w:val="x-none" w:eastAsia="zh-CN" w:bidi="hi-IN"/>
    </w:rPr>
  </w:style>
  <w:style w:type="paragraph" w:styleId="a9">
    <w:name w:val="Balloon Text"/>
    <w:basedOn w:val="a"/>
    <w:link w:val="aa"/>
    <w:uiPriority w:val="99"/>
    <w:semiHidden/>
    <w:unhideWhenUsed/>
    <w:rsid w:val="00171A95"/>
    <w:rPr>
      <w:rFonts w:ascii="Tahoma" w:hAnsi="Tahoma" w:cs="Tahoma"/>
      <w:sz w:val="16"/>
      <w:szCs w:val="16"/>
    </w:rPr>
  </w:style>
  <w:style w:type="character" w:customStyle="1" w:styleId="aa">
    <w:name w:val="Текст у виносці Знак"/>
    <w:basedOn w:val="a0"/>
    <w:link w:val="a9"/>
    <w:uiPriority w:val="99"/>
    <w:semiHidden/>
    <w:rsid w:val="00171A95"/>
    <w:rPr>
      <w:rFonts w:ascii="Tahoma" w:eastAsia="Times New Roman" w:hAnsi="Tahoma" w:cs="Tahoma"/>
      <w:sz w:val="16"/>
      <w:szCs w:val="16"/>
      <w:lang w:eastAsia="ru-RU"/>
    </w:rPr>
  </w:style>
  <w:style w:type="paragraph" w:customStyle="1" w:styleId="ab">
    <w:name w:val="Нормальний текст"/>
    <w:basedOn w:val="a"/>
    <w:rsid w:val="00171A95"/>
    <w:pPr>
      <w:spacing w:before="120"/>
      <w:ind w:firstLine="567"/>
    </w:pPr>
  </w:style>
  <w:style w:type="paragraph" w:customStyle="1" w:styleId="ac">
    <w:name w:val="Шапка документу"/>
    <w:basedOn w:val="a"/>
    <w:rsid w:val="00171A95"/>
    <w:pPr>
      <w:keepNext/>
      <w:keepLines/>
      <w:spacing w:after="240"/>
      <w:ind w:left="4536"/>
      <w:jc w:val="center"/>
    </w:pPr>
  </w:style>
  <w:style w:type="paragraph" w:customStyle="1" w:styleId="11">
    <w:name w:val="Підпис1"/>
    <w:basedOn w:val="a"/>
    <w:rsid w:val="00171A95"/>
    <w:pPr>
      <w:keepLines/>
      <w:tabs>
        <w:tab w:val="center" w:pos="2268"/>
        <w:tab w:val="left" w:pos="6804"/>
      </w:tabs>
      <w:spacing w:before="360"/>
    </w:pPr>
    <w:rPr>
      <w:b/>
      <w:position w:val="-48"/>
    </w:rPr>
  </w:style>
  <w:style w:type="paragraph" w:customStyle="1" w:styleId="ad">
    <w:name w:val="Глава документу"/>
    <w:basedOn w:val="a"/>
    <w:next w:val="a"/>
    <w:rsid w:val="00171A95"/>
    <w:pPr>
      <w:keepNext/>
      <w:keepLines/>
      <w:spacing w:before="120" w:after="120"/>
      <w:jc w:val="center"/>
    </w:pPr>
  </w:style>
  <w:style w:type="paragraph" w:customStyle="1" w:styleId="ae">
    <w:name w:val="Герб"/>
    <w:basedOn w:val="a"/>
    <w:rsid w:val="00171A95"/>
    <w:pPr>
      <w:keepNext/>
      <w:keepLines/>
      <w:jc w:val="center"/>
    </w:pPr>
    <w:rPr>
      <w:sz w:val="144"/>
      <w:lang w:val="en-US"/>
    </w:rPr>
  </w:style>
  <w:style w:type="paragraph" w:customStyle="1" w:styleId="af">
    <w:name w:val="Установа"/>
    <w:basedOn w:val="a"/>
    <w:rsid w:val="00171A95"/>
    <w:pPr>
      <w:keepNext/>
      <w:keepLines/>
      <w:spacing w:before="120"/>
      <w:jc w:val="center"/>
    </w:pPr>
    <w:rPr>
      <w:b/>
      <w:sz w:val="40"/>
    </w:rPr>
  </w:style>
  <w:style w:type="paragraph" w:customStyle="1" w:styleId="af0">
    <w:name w:val="Вид документа"/>
    <w:basedOn w:val="af"/>
    <w:next w:val="a"/>
    <w:rsid w:val="00171A95"/>
    <w:pPr>
      <w:spacing w:before="360" w:after="240"/>
    </w:pPr>
    <w:rPr>
      <w:spacing w:val="20"/>
      <w:sz w:val="26"/>
    </w:rPr>
  </w:style>
  <w:style w:type="paragraph" w:customStyle="1" w:styleId="af1">
    <w:name w:val="Час та місце"/>
    <w:basedOn w:val="a"/>
    <w:rsid w:val="00171A95"/>
    <w:pPr>
      <w:keepNext/>
      <w:keepLines/>
      <w:spacing w:before="120" w:after="240"/>
      <w:jc w:val="center"/>
    </w:pPr>
  </w:style>
  <w:style w:type="paragraph" w:customStyle="1" w:styleId="af2">
    <w:name w:val="Назва документа"/>
    <w:basedOn w:val="a"/>
    <w:next w:val="ab"/>
    <w:rsid w:val="00171A95"/>
    <w:pPr>
      <w:keepNext/>
      <w:keepLines/>
      <w:spacing w:before="240" w:after="240"/>
      <w:jc w:val="center"/>
    </w:pPr>
    <w:rPr>
      <w:b/>
    </w:rPr>
  </w:style>
  <w:style w:type="paragraph" w:customStyle="1" w:styleId="NormalText">
    <w:name w:val="Normal Text"/>
    <w:basedOn w:val="a"/>
    <w:rsid w:val="00171A95"/>
    <w:pPr>
      <w:ind w:firstLine="567"/>
      <w:jc w:val="both"/>
    </w:pPr>
  </w:style>
  <w:style w:type="paragraph" w:customStyle="1" w:styleId="ShapkaDocumentu">
    <w:name w:val="Shapka Documentu"/>
    <w:basedOn w:val="NormalText"/>
    <w:rsid w:val="00171A95"/>
    <w:pPr>
      <w:keepNext/>
      <w:keepLines/>
      <w:spacing w:after="240"/>
      <w:ind w:left="3969" w:firstLine="0"/>
      <w:jc w:val="center"/>
    </w:pPr>
  </w:style>
  <w:style w:type="paragraph" w:customStyle="1" w:styleId="af3">
    <w:name w:val="без абзаца"/>
    <w:basedOn w:val="a"/>
    <w:rsid w:val="00171A95"/>
    <w:pPr>
      <w:widowControl w:val="0"/>
      <w:suppressAutoHyphens/>
    </w:pPr>
    <w:rPr>
      <w:rFonts w:ascii="Times New Roman" w:eastAsia="Lucida Sans Unicode" w:hAnsi="Times New Roman"/>
      <w:kern w:val="2"/>
      <w:sz w:val="24"/>
      <w:szCs w:val="24"/>
      <w:lang w:eastAsia="ar-SA"/>
    </w:rPr>
  </w:style>
  <w:style w:type="paragraph" w:styleId="af4">
    <w:name w:val="Signature"/>
    <w:basedOn w:val="a"/>
    <w:link w:val="af5"/>
    <w:uiPriority w:val="99"/>
    <w:semiHidden/>
    <w:unhideWhenUsed/>
    <w:rsid w:val="00171A95"/>
    <w:pPr>
      <w:keepLines/>
      <w:tabs>
        <w:tab w:val="center" w:pos="2268"/>
        <w:tab w:val="left" w:pos="6804"/>
      </w:tabs>
      <w:spacing w:before="360"/>
    </w:pPr>
    <w:rPr>
      <w:b/>
      <w:position w:val="-48"/>
    </w:rPr>
  </w:style>
  <w:style w:type="character" w:customStyle="1" w:styleId="af5">
    <w:name w:val="Підпис Знак"/>
    <w:basedOn w:val="a0"/>
    <w:link w:val="af4"/>
    <w:uiPriority w:val="99"/>
    <w:semiHidden/>
    <w:rsid w:val="00171A95"/>
    <w:rPr>
      <w:rFonts w:ascii="Antiqua" w:eastAsia="Times New Roman" w:hAnsi="Antiqua" w:cs="Times New Roman"/>
      <w:b/>
      <w:position w:val="-48"/>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95"/>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171A95"/>
    <w:pPr>
      <w:keepNext/>
      <w:spacing w:before="240"/>
      <w:ind w:left="567"/>
      <w:outlineLvl w:val="0"/>
    </w:pPr>
    <w:rPr>
      <w:b/>
      <w:smallCaps/>
      <w:sz w:val="28"/>
    </w:rPr>
  </w:style>
  <w:style w:type="paragraph" w:styleId="2">
    <w:name w:val="heading 2"/>
    <w:basedOn w:val="a"/>
    <w:next w:val="a"/>
    <w:link w:val="20"/>
    <w:semiHidden/>
    <w:unhideWhenUsed/>
    <w:qFormat/>
    <w:rsid w:val="00171A95"/>
    <w:pPr>
      <w:keepNext/>
      <w:spacing w:before="120"/>
      <w:ind w:left="567"/>
      <w:outlineLvl w:val="1"/>
    </w:pPr>
    <w:rPr>
      <w:b/>
    </w:rPr>
  </w:style>
  <w:style w:type="paragraph" w:styleId="3">
    <w:name w:val="heading 3"/>
    <w:basedOn w:val="a"/>
    <w:next w:val="a"/>
    <w:link w:val="30"/>
    <w:semiHidden/>
    <w:unhideWhenUsed/>
    <w:qFormat/>
    <w:rsid w:val="00171A95"/>
    <w:pPr>
      <w:keepNext/>
      <w:spacing w:before="120"/>
      <w:ind w:left="567"/>
      <w:outlineLvl w:val="2"/>
    </w:pPr>
    <w:rPr>
      <w:b/>
      <w:i/>
    </w:rPr>
  </w:style>
  <w:style w:type="paragraph" w:styleId="4">
    <w:name w:val="heading 4"/>
    <w:basedOn w:val="a"/>
    <w:next w:val="a"/>
    <w:link w:val="40"/>
    <w:semiHidden/>
    <w:unhideWhenUsed/>
    <w:qFormat/>
    <w:rsid w:val="00171A9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A95"/>
    <w:rPr>
      <w:rFonts w:ascii="Antiqua" w:eastAsia="Times New Roman" w:hAnsi="Antiqua" w:cs="Times New Roman"/>
      <w:b/>
      <w:smallCaps/>
      <w:sz w:val="28"/>
      <w:szCs w:val="20"/>
      <w:lang w:eastAsia="ru-RU"/>
    </w:rPr>
  </w:style>
  <w:style w:type="character" w:customStyle="1" w:styleId="20">
    <w:name w:val="Заголовок 2 Знак"/>
    <w:basedOn w:val="a0"/>
    <w:link w:val="2"/>
    <w:semiHidden/>
    <w:rsid w:val="00171A95"/>
    <w:rPr>
      <w:rFonts w:ascii="Antiqua" w:eastAsia="Times New Roman" w:hAnsi="Antiqua" w:cs="Times New Roman"/>
      <w:b/>
      <w:sz w:val="26"/>
      <w:szCs w:val="20"/>
      <w:lang w:eastAsia="ru-RU"/>
    </w:rPr>
  </w:style>
  <w:style w:type="character" w:customStyle="1" w:styleId="30">
    <w:name w:val="Заголовок 3 Знак"/>
    <w:basedOn w:val="a0"/>
    <w:link w:val="3"/>
    <w:semiHidden/>
    <w:rsid w:val="00171A95"/>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171A95"/>
    <w:rPr>
      <w:rFonts w:ascii="Antiqua" w:eastAsia="Times New Roman" w:hAnsi="Antiqua" w:cs="Times New Roman"/>
      <w:sz w:val="26"/>
      <w:szCs w:val="20"/>
      <w:lang w:eastAsia="ru-RU"/>
    </w:rPr>
  </w:style>
  <w:style w:type="paragraph" w:styleId="a3">
    <w:name w:val="header"/>
    <w:basedOn w:val="a"/>
    <w:link w:val="a4"/>
    <w:semiHidden/>
    <w:unhideWhenUsed/>
    <w:rsid w:val="00171A95"/>
    <w:pPr>
      <w:tabs>
        <w:tab w:val="center" w:pos="4153"/>
        <w:tab w:val="right" w:pos="8306"/>
      </w:tabs>
    </w:pPr>
  </w:style>
  <w:style w:type="character" w:customStyle="1" w:styleId="a4">
    <w:name w:val="Верхній колонтитул Знак"/>
    <w:basedOn w:val="a0"/>
    <w:link w:val="a3"/>
    <w:semiHidden/>
    <w:rsid w:val="00171A95"/>
    <w:rPr>
      <w:rFonts w:ascii="Antiqua" w:eastAsia="Times New Roman" w:hAnsi="Antiqua" w:cs="Times New Roman"/>
      <w:sz w:val="26"/>
      <w:szCs w:val="20"/>
      <w:lang w:eastAsia="ru-RU"/>
    </w:rPr>
  </w:style>
  <w:style w:type="paragraph" w:styleId="a5">
    <w:name w:val="footer"/>
    <w:basedOn w:val="a"/>
    <w:link w:val="a6"/>
    <w:semiHidden/>
    <w:unhideWhenUsed/>
    <w:rsid w:val="00171A95"/>
    <w:pPr>
      <w:tabs>
        <w:tab w:val="center" w:pos="4153"/>
        <w:tab w:val="right" w:pos="8306"/>
      </w:tabs>
    </w:pPr>
  </w:style>
  <w:style w:type="character" w:customStyle="1" w:styleId="a6">
    <w:name w:val="Нижній колонтитул Знак"/>
    <w:basedOn w:val="a0"/>
    <w:link w:val="a5"/>
    <w:semiHidden/>
    <w:rsid w:val="00171A95"/>
    <w:rPr>
      <w:rFonts w:ascii="Antiqua" w:eastAsia="Times New Roman" w:hAnsi="Antiqua" w:cs="Times New Roman"/>
      <w:sz w:val="26"/>
      <w:szCs w:val="20"/>
      <w:lang w:eastAsia="ru-RU"/>
    </w:rPr>
  </w:style>
  <w:style w:type="paragraph" w:styleId="a7">
    <w:name w:val="Body Text"/>
    <w:basedOn w:val="a"/>
    <w:link w:val="a8"/>
    <w:semiHidden/>
    <w:unhideWhenUsed/>
    <w:rsid w:val="00171A95"/>
    <w:pPr>
      <w:widowControl w:val="0"/>
      <w:suppressAutoHyphens/>
      <w:spacing w:after="120"/>
    </w:pPr>
    <w:rPr>
      <w:rFonts w:ascii="Times New Roman" w:eastAsia="SimSun" w:hAnsi="Times New Roman" w:cs="Mangal"/>
      <w:kern w:val="2"/>
      <w:sz w:val="24"/>
      <w:szCs w:val="24"/>
      <w:lang w:val="x-none" w:eastAsia="zh-CN" w:bidi="hi-IN"/>
    </w:rPr>
  </w:style>
  <w:style w:type="character" w:customStyle="1" w:styleId="a8">
    <w:name w:val="Основний текст Знак"/>
    <w:basedOn w:val="a0"/>
    <w:link w:val="a7"/>
    <w:semiHidden/>
    <w:rsid w:val="00171A95"/>
    <w:rPr>
      <w:rFonts w:ascii="Times New Roman" w:eastAsia="SimSun" w:hAnsi="Times New Roman" w:cs="Mangal"/>
      <w:kern w:val="2"/>
      <w:sz w:val="24"/>
      <w:szCs w:val="24"/>
      <w:lang w:val="x-none" w:eastAsia="zh-CN" w:bidi="hi-IN"/>
    </w:rPr>
  </w:style>
  <w:style w:type="paragraph" w:styleId="a9">
    <w:name w:val="Balloon Text"/>
    <w:basedOn w:val="a"/>
    <w:link w:val="aa"/>
    <w:uiPriority w:val="99"/>
    <w:semiHidden/>
    <w:unhideWhenUsed/>
    <w:rsid w:val="00171A95"/>
    <w:rPr>
      <w:rFonts w:ascii="Tahoma" w:hAnsi="Tahoma" w:cs="Tahoma"/>
      <w:sz w:val="16"/>
      <w:szCs w:val="16"/>
    </w:rPr>
  </w:style>
  <w:style w:type="character" w:customStyle="1" w:styleId="aa">
    <w:name w:val="Текст у виносці Знак"/>
    <w:basedOn w:val="a0"/>
    <w:link w:val="a9"/>
    <w:uiPriority w:val="99"/>
    <w:semiHidden/>
    <w:rsid w:val="00171A95"/>
    <w:rPr>
      <w:rFonts w:ascii="Tahoma" w:eastAsia="Times New Roman" w:hAnsi="Tahoma" w:cs="Tahoma"/>
      <w:sz w:val="16"/>
      <w:szCs w:val="16"/>
      <w:lang w:eastAsia="ru-RU"/>
    </w:rPr>
  </w:style>
  <w:style w:type="paragraph" w:customStyle="1" w:styleId="ab">
    <w:name w:val="Нормальний текст"/>
    <w:basedOn w:val="a"/>
    <w:rsid w:val="00171A95"/>
    <w:pPr>
      <w:spacing w:before="120"/>
      <w:ind w:firstLine="567"/>
    </w:pPr>
  </w:style>
  <w:style w:type="paragraph" w:customStyle="1" w:styleId="ac">
    <w:name w:val="Шапка документу"/>
    <w:basedOn w:val="a"/>
    <w:rsid w:val="00171A95"/>
    <w:pPr>
      <w:keepNext/>
      <w:keepLines/>
      <w:spacing w:after="240"/>
      <w:ind w:left="4536"/>
      <w:jc w:val="center"/>
    </w:pPr>
  </w:style>
  <w:style w:type="paragraph" w:customStyle="1" w:styleId="11">
    <w:name w:val="Підпис1"/>
    <w:basedOn w:val="a"/>
    <w:rsid w:val="00171A95"/>
    <w:pPr>
      <w:keepLines/>
      <w:tabs>
        <w:tab w:val="center" w:pos="2268"/>
        <w:tab w:val="left" w:pos="6804"/>
      </w:tabs>
      <w:spacing w:before="360"/>
    </w:pPr>
    <w:rPr>
      <w:b/>
      <w:position w:val="-48"/>
    </w:rPr>
  </w:style>
  <w:style w:type="paragraph" w:customStyle="1" w:styleId="ad">
    <w:name w:val="Глава документу"/>
    <w:basedOn w:val="a"/>
    <w:next w:val="a"/>
    <w:rsid w:val="00171A95"/>
    <w:pPr>
      <w:keepNext/>
      <w:keepLines/>
      <w:spacing w:before="120" w:after="120"/>
      <w:jc w:val="center"/>
    </w:pPr>
  </w:style>
  <w:style w:type="paragraph" w:customStyle="1" w:styleId="ae">
    <w:name w:val="Герб"/>
    <w:basedOn w:val="a"/>
    <w:rsid w:val="00171A95"/>
    <w:pPr>
      <w:keepNext/>
      <w:keepLines/>
      <w:jc w:val="center"/>
    </w:pPr>
    <w:rPr>
      <w:sz w:val="144"/>
      <w:lang w:val="en-US"/>
    </w:rPr>
  </w:style>
  <w:style w:type="paragraph" w:customStyle="1" w:styleId="af">
    <w:name w:val="Установа"/>
    <w:basedOn w:val="a"/>
    <w:rsid w:val="00171A95"/>
    <w:pPr>
      <w:keepNext/>
      <w:keepLines/>
      <w:spacing w:before="120"/>
      <w:jc w:val="center"/>
    </w:pPr>
    <w:rPr>
      <w:b/>
      <w:sz w:val="40"/>
    </w:rPr>
  </w:style>
  <w:style w:type="paragraph" w:customStyle="1" w:styleId="af0">
    <w:name w:val="Вид документа"/>
    <w:basedOn w:val="af"/>
    <w:next w:val="a"/>
    <w:rsid w:val="00171A95"/>
    <w:pPr>
      <w:spacing w:before="360" w:after="240"/>
    </w:pPr>
    <w:rPr>
      <w:spacing w:val="20"/>
      <w:sz w:val="26"/>
    </w:rPr>
  </w:style>
  <w:style w:type="paragraph" w:customStyle="1" w:styleId="af1">
    <w:name w:val="Час та місце"/>
    <w:basedOn w:val="a"/>
    <w:rsid w:val="00171A95"/>
    <w:pPr>
      <w:keepNext/>
      <w:keepLines/>
      <w:spacing w:before="120" w:after="240"/>
      <w:jc w:val="center"/>
    </w:pPr>
  </w:style>
  <w:style w:type="paragraph" w:customStyle="1" w:styleId="af2">
    <w:name w:val="Назва документа"/>
    <w:basedOn w:val="a"/>
    <w:next w:val="ab"/>
    <w:rsid w:val="00171A95"/>
    <w:pPr>
      <w:keepNext/>
      <w:keepLines/>
      <w:spacing w:before="240" w:after="240"/>
      <w:jc w:val="center"/>
    </w:pPr>
    <w:rPr>
      <w:b/>
    </w:rPr>
  </w:style>
  <w:style w:type="paragraph" w:customStyle="1" w:styleId="NormalText">
    <w:name w:val="Normal Text"/>
    <w:basedOn w:val="a"/>
    <w:rsid w:val="00171A95"/>
    <w:pPr>
      <w:ind w:firstLine="567"/>
      <w:jc w:val="both"/>
    </w:pPr>
  </w:style>
  <w:style w:type="paragraph" w:customStyle="1" w:styleId="ShapkaDocumentu">
    <w:name w:val="Shapka Documentu"/>
    <w:basedOn w:val="NormalText"/>
    <w:rsid w:val="00171A95"/>
    <w:pPr>
      <w:keepNext/>
      <w:keepLines/>
      <w:spacing w:after="240"/>
      <w:ind w:left="3969" w:firstLine="0"/>
      <w:jc w:val="center"/>
    </w:pPr>
  </w:style>
  <w:style w:type="paragraph" w:customStyle="1" w:styleId="af3">
    <w:name w:val="без абзаца"/>
    <w:basedOn w:val="a"/>
    <w:rsid w:val="00171A95"/>
    <w:pPr>
      <w:widowControl w:val="0"/>
      <w:suppressAutoHyphens/>
    </w:pPr>
    <w:rPr>
      <w:rFonts w:ascii="Times New Roman" w:eastAsia="Lucida Sans Unicode" w:hAnsi="Times New Roman"/>
      <w:kern w:val="2"/>
      <w:sz w:val="24"/>
      <w:szCs w:val="24"/>
      <w:lang w:eastAsia="ar-SA"/>
    </w:rPr>
  </w:style>
  <w:style w:type="paragraph" w:styleId="af4">
    <w:name w:val="Signature"/>
    <w:basedOn w:val="a"/>
    <w:link w:val="af5"/>
    <w:uiPriority w:val="99"/>
    <w:semiHidden/>
    <w:unhideWhenUsed/>
    <w:rsid w:val="00171A95"/>
    <w:pPr>
      <w:keepLines/>
      <w:tabs>
        <w:tab w:val="center" w:pos="2268"/>
        <w:tab w:val="left" w:pos="6804"/>
      </w:tabs>
      <w:spacing w:before="360"/>
    </w:pPr>
    <w:rPr>
      <w:b/>
      <w:position w:val="-48"/>
    </w:rPr>
  </w:style>
  <w:style w:type="character" w:customStyle="1" w:styleId="af5">
    <w:name w:val="Підпис Знак"/>
    <w:basedOn w:val="a0"/>
    <w:link w:val="af4"/>
    <w:uiPriority w:val="99"/>
    <w:semiHidden/>
    <w:rsid w:val="00171A95"/>
    <w:rPr>
      <w:rFonts w:ascii="Antiqua" w:eastAsia="Times New Roman" w:hAnsi="Antiqua" w:cs="Times New Roman"/>
      <w:b/>
      <w:position w:val="-48"/>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2762">
      <w:bodyDiv w:val="1"/>
      <w:marLeft w:val="0"/>
      <w:marRight w:val="0"/>
      <w:marTop w:val="0"/>
      <w:marBottom w:val="0"/>
      <w:divBdr>
        <w:top w:val="none" w:sz="0" w:space="0" w:color="auto"/>
        <w:left w:val="none" w:sz="0" w:space="0" w:color="auto"/>
        <w:bottom w:val="none" w:sz="0" w:space="0" w:color="auto"/>
        <w:right w:val="none" w:sz="0" w:space="0" w:color="auto"/>
      </w:divBdr>
    </w:div>
    <w:div w:id="148444963">
      <w:bodyDiv w:val="1"/>
      <w:marLeft w:val="0"/>
      <w:marRight w:val="0"/>
      <w:marTop w:val="0"/>
      <w:marBottom w:val="0"/>
      <w:divBdr>
        <w:top w:val="none" w:sz="0" w:space="0" w:color="auto"/>
        <w:left w:val="none" w:sz="0" w:space="0" w:color="auto"/>
        <w:bottom w:val="none" w:sz="0" w:space="0" w:color="auto"/>
        <w:right w:val="none" w:sz="0" w:space="0" w:color="auto"/>
      </w:divBdr>
    </w:div>
    <w:div w:id="634994702">
      <w:bodyDiv w:val="1"/>
      <w:marLeft w:val="0"/>
      <w:marRight w:val="0"/>
      <w:marTop w:val="0"/>
      <w:marBottom w:val="0"/>
      <w:divBdr>
        <w:top w:val="none" w:sz="0" w:space="0" w:color="auto"/>
        <w:left w:val="none" w:sz="0" w:space="0" w:color="auto"/>
        <w:bottom w:val="none" w:sz="0" w:space="0" w:color="auto"/>
        <w:right w:val="none" w:sz="0" w:space="0" w:color="auto"/>
      </w:divBdr>
      <w:divsChild>
        <w:div w:id="317684859">
          <w:marLeft w:val="105"/>
          <w:marRight w:val="105"/>
          <w:marTop w:val="105"/>
          <w:marBottom w:val="105"/>
          <w:divBdr>
            <w:top w:val="none" w:sz="0" w:space="0" w:color="auto"/>
            <w:left w:val="none" w:sz="0" w:space="0" w:color="auto"/>
            <w:bottom w:val="none" w:sz="0" w:space="0" w:color="auto"/>
            <w:right w:val="none" w:sz="0" w:space="0" w:color="auto"/>
          </w:divBdr>
        </w:div>
      </w:divsChild>
    </w:div>
    <w:div w:id="723068373">
      <w:bodyDiv w:val="1"/>
      <w:marLeft w:val="0"/>
      <w:marRight w:val="0"/>
      <w:marTop w:val="0"/>
      <w:marBottom w:val="0"/>
      <w:divBdr>
        <w:top w:val="none" w:sz="0" w:space="0" w:color="auto"/>
        <w:left w:val="none" w:sz="0" w:space="0" w:color="auto"/>
        <w:bottom w:val="none" w:sz="0" w:space="0" w:color="auto"/>
        <w:right w:val="none" w:sz="0" w:space="0" w:color="auto"/>
      </w:divBdr>
    </w:div>
    <w:div w:id="898630991">
      <w:bodyDiv w:val="1"/>
      <w:marLeft w:val="0"/>
      <w:marRight w:val="0"/>
      <w:marTop w:val="0"/>
      <w:marBottom w:val="0"/>
      <w:divBdr>
        <w:top w:val="none" w:sz="0" w:space="0" w:color="auto"/>
        <w:left w:val="none" w:sz="0" w:space="0" w:color="auto"/>
        <w:bottom w:val="none" w:sz="0" w:space="0" w:color="auto"/>
        <w:right w:val="none" w:sz="0" w:space="0" w:color="auto"/>
      </w:divBdr>
      <w:divsChild>
        <w:div w:id="1571114995">
          <w:marLeft w:val="0"/>
          <w:marRight w:val="0"/>
          <w:marTop w:val="0"/>
          <w:marBottom w:val="0"/>
          <w:divBdr>
            <w:top w:val="none" w:sz="0" w:space="0" w:color="auto"/>
            <w:left w:val="none" w:sz="0" w:space="0" w:color="auto"/>
            <w:bottom w:val="none" w:sz="0" w:space="0" w:color="auto"/>
            <w:right w:val="none" w:sz="0" w:space="0" w:color="auto"/>
          </w:divBdr>
          <w:divsChild>
            <w:div w:id="1792894795">
              <w:marLeft w:val="-225"/>
              <w:marRight w:val="-225"/>
              <w:marTop w:val="0"/>
              <w:marBottom w:val="0"/>
              <w:divBdr>
                <w:top w:val="none" w:sz="0" w:space="0" w:color="auto"/>
                <w:left w:val="none" w:sz="0" w:space="0" w:color="auto"/>
                <w:bottom w:val="none" w:sz="0" w:space="0" w:color="auto"/>
                <w:right w:val="none" w:sz="0" w:space="0" w:color="auto"/>
              </w:divBdr>
              <w:divsChild>
                <w:div w:id="1172404662">
                  <w:marLeft w:val="0"/>
                  <w:marRight w:val="0"/>
                  <w:marTop w:val="0"/>
                  <w:marBottom w:val="0"/>
                  <w:divBdr>
                    <w:top w:val="none" w:sz="0" w:space="0" w:color="auto"/>
                    <w:left w:val="none" w:sz="0" w:space="0" w:color="auto"/>
                    <w:bottom w:val="none" w:sz="0" w:space="0" w:color="auto"/>
                    <w:right w:val="none" w:sz="0" w:space="0" w:color="auto"/>
                  </w:divBdr>
                  <w:divsChild>
                    <w:div w:id="109012817">
                      <w:marLeft w:val="0"/>
                      <w:marRight w:val="0"/>
                      <w:marTop w:val="0"/>
                      <w:marBottom w:val="0"/>
                      <w:divBdr>
                        <w:top w:val="none" w:sz="0" w:space="0" w:color="auto"/>
                        <w:left w:val="none" w:sz="0" w:space="0" w:color="auto"/>
                        <w:bottom w:val="none" w:sz="0" w:space="0" w:color="auto"/>
                        <w:right w:val="none" w:sz="0" w:space="0" w:color="auto"/>
                      </w:divBdr>
                      <w:divsChild>
                        <w:div w:id="1708673466">
                          <w:marLeft w:val="0"/>
                          <w:marRight w:val="0"/>
                          <w:marTop w:val="0"/>
                          <w:marBottom w:val="0"/>
                          <w:divBdr>
                            <w:top w:val="none" w:sz="0" w:space="0" w:color="auto"/>
                            <w:left w:val="none" w:sz="0" w:space="0" w:color="auto"/>
                            <w:bottom w:val="none" w:sz="0" w:space="0" w:color="auto"/>
                            <w:right w:val="none" w:sz="0" w:space="0" w:color="auto"/>
                          </w:divBdr>
                          <w:divsChild>
                            <w:div w:id="561715452">
                              <w:marLeft w:val="0"/>
                              <w:marRight w:val="0"/>
                              <w:marTop w:val="0"/>
                              <w:marBottom w:val="150"/>
                              <w:divBdr>
                                <w:top w:val="none" w:sz="0" w:space="0" w:color="auto"/>
                                <w:left w:val="none" w:sz="0" w:space="0" w:color="auto"/>
                                <w:bottom w:val="none" w:sz="0" w:space="0" w:color="auto"/>
                                <w:right w:val="none" w:sz="0" w:space="0" w:color="auto"/>
                              </w:divBdr>
                            </w:div>
                            <w:div w:id="884171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400303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794593410">
      <w:bodyDiv w:val="1"/>
      <w:marLeft w:val="0"/>
      <w:marRight w:val="0"/>
      <w:marTop w:val="0"/>
      <w:marBottom w:val="0"/>
      <w:divBdr>
        <w:top w:val="none" w:sz="0" w:space="0" w:color="auto"/>
        <w:left w:val="none" w:sz="0" w:space="0" w:color="auto"/>
        <w:bottom w:val="none" w:sz="0" w:space="0" w:color="auto"/>
        <w:right w:val="none" w:sz="0" w:space="0" w:color="auto"/>
      </w:divBdr>
      <w:divsChild>
        <w:div w:id="1376925733">
          <w:marLeft w:val="105"/>
          <w:marRight w:val="105"/>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23/96-%D0%B2%D1%80" TargetMode="External"/><Relationship Id="rId5" Type="http://schemas.openxmlformats.org/officeDocument/2006/relationships/hyperlink" Target="https://zakon.rada.gov.ua/laws/show/2801-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2932</Words>
  <Characters>1672</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Тимощенко</dc:creator>
  <cp:keywords/>
  <dc:description/>
  <cp:lastModifiedBy>Людмила Тимощенко</cp:lastModifiedBy>
  <cp:revision>2</cp:revision>
  <cp:lastPrinted>2018-12-10T13:23:00Z</cp:lastPrinted>
  <dcterms:created xsi:type="dcterms:W3CDTF">2020-04-06T07:44:00Z</dcterms:created>
  <dcterms:modified xsi:type="dcterms:W3CDTF">2020-04-06T07:44:00Z</dcterms:modified>
</cp:coreProperties>
</file>