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right" w:tblpY="-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9"/>
      </w:tblGrid>
      <w:tr w:rsidR="005926E5" w:rsidRPr="005926E5" w:rsidTr="00A044E7">
        <w:tc>
          <w:tcPr>
            <w:tcW w:w="1549" w:type="dxa"/>
          </w:tcPr>
          <w:p w:rsidR="005926E5" w:rsidRPr="005926E5" w:rsidRDefault="005926E5" w:rsidP="00535BAF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535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</w:tr>
    </w:tbl>
    <w:p w:rsidR="005926E5" w:rsidRPr="00D1664A" w:rsidRDefault="00203A4E" w:rsidP="00D1664A">
      <w:pPr>
        <w:pStyle w:val="Default"/>
        <w:rPr>
          <w:lang w:val="en-US"/>
        </w:rPr>
      </w:pPr>
      <w:r w:rsidRPr="00D1664A">
        <w:rPr>
          <w:lang w:val="en-US"/>
        </w:rPr>
        <w:t xml:space="preserve">Investing in our future </w:t>
      </w:r>
    </w:p>
    <w:p w:rsidR="00203A4E" w:rsidRPr="00D1664A" w:rsidRDefault="00203A4E" w:rsidP="00D1664A">
      <w:pPr>
        <w:pStyle w:val="Default"/>
        <w:rPr>
          <w:lang w:val="en-US"/>
        </w:rPr>
      </w:pPr>
    </w:p>
    <w:p w:rsidR="00203A4E" w:rsidRPr="00D1664A" w:rsidRDefault="00203A4E" w:rsidP="00D1664A">
      <w:pPr>
        <w:pStyle w:val="Default"/>
        <w:ind w:left="-567"/>
        <w:rPr>
          <w:lang w:val="en-US"/>
        </w:rPr>
      </w:pPr>
      <w:r w:rsidRPr="00D1664A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19175" y="895350"/>
            <wp:positionH relativeFrom="margin">
              <wp:align>left</wp:align>
            </wp:positionH>
            <wp:positionV relativeFrom="margin">
              <wp:align>top</wp:align>
            </wp:positionV>
            <wp:extent cx="657225" cy="65214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664A">
        <w:rPr>
          <w:b/>
          <w:bCs/>
          <w:lang w:val="en-US"/>
        </w:rPr>
        <w:t>The Global Fund</w:t>
      </w:r>
    </w:p>
    <w:p w:rsidR="007B0A5E" w:rsidRPr="00D1664A" w:rsidRDefault="005F55F7" w:rsidP="00D1664A">
      <w:pPr>
        <w:pStyle w:val="Default"/>
        <w:rPr>
          <w:lang w:val="en-US"/>
        </w:rPr>
      </w:pPr>
      <w:r w:rsidRPr="00D1664A">
        <w:rPr>
          <w:lang w:val="en-US"/>
        </w:rPr>
        <w:t xml:space="preserve"> </w:t>
      </w:r>
      <w:r w:rsidR="00203A4E" w:rsidRPr="00D1664A">
        <w:rPr>
          <w:lang w:val="en-US"/>
        </w:rPr>
        <w:t xml:space="preserve">To Fight </w:t>
      </w:r>
      <w:r w:rsidR="00203A4E" w:rsidRPr="00D1664A">
        <w:rPr>
          <w:rFonts w:ascii="Trebuchet MS" w:hAnsi="Trebuchet MS" w:cs="Trebuchet MS"/>
          <w:b/>
          <w:bCs/>
          <w:lang w:val="en-US"/>
        </w:rPr>
        <w:t xml:space="preserve">AIDS, </w:t>
      </w:r>
      <w:r w:rsidR="00203A4E" w:rsidRPr="00D1664A">
        <w:rPr>
          <w:lang w:val="en-US"/>
        </w:rPr>
        <w:t xml:space="preserve">Tuberculosis and Malaria </w:t>
      </w:r>
      <w:r w:rsidR="007B0A5E" w:rsidRPr="00D1664A">
        <w:rPr>
          <w:lang w:val="uk-UA"/>
        </w:rPr>
        <w:t xml:space="preserve">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center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>КОДЕКС ПОВЕДІНКИ ПОСТАЧАЛЬНИКІВ*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14567C" w:rsidRPr="00D1664A" w:rsidRDefault="0014567C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>В</w:t>
      </w:r>
      <w:r w:rsidR="0014567C" w:rsidRPr="00D1664A">
        <w:rPr>
          <w:rFonts w:ascii="Arial" w:hAnsi="Arial" w:cs="Arial"/>
          <w:b/>
          <w:lang w:val="uk-UA"/>
        </w:rPr>
        <w:t>ступ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1. Як ключова міжнародна фінансова установ</w:t>
      </w:r>
      <w:r w:rsidR="005D14B1" w:rsidRPr="00D1664A">
        <w:rPr>
          <w:rFonts w:ascii="Arial" w:hAnsi="Arial" w:cs="Arial"/>
          <w:lang w:val="uk-UA"/>
        </w:rPr>
        <w:t xml:space="preserve">а у сфері боротьби з ВІЛ/СНІД, </w:t>
      </w:r>
      <w:r w:rsidRPr="00D1664A">
        <w:rPr>
          <w:rFonts w:ascii="Arial" w:hAnsi="Arial" w:cs="Arial"/>
          <w:lang w:val="uk-UA"/>
        </w:rPr>
        <w:t xml:space="preserve">туберкульозом та малярією, Глобальний Фонд </w:t>
      </w:r>
      <w:r w:rsidR="005D14B1" w:rsidRPr="00D1664A">
        <w:rPr>
          <w:rFonts w:ascii="Arial" w:hAnsi="Arial" w:cs="Arial"/>
          <w:lang w:val="uk-UA"/>
        </w:rPr>
        <w:t>визнає важливість підзвітності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 xml:space="preserve">постачальників , а також прозорість та передбачуваність своїх операцій.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2. Згідно зі статутними документам</w:t>
      </w:r>
      <w:r w:rsidR="005D14B1" w:rsidRPr="00D1664A">
        <w:rPr>
          <w:rFonts w:ascii="Arial" w:hAnsi="Arial" w:cs="Arial"/>
          <w:lang w:val="uk-UA"/>
        </w:rPr>
        <w:t xml:space="preserve">и, основними принципами роботи </w:t>
      </w:r>
      <w:r w:rsidRPr="00D1664A">
        <w:rPr>
          <w:rFonts w:ascii="Arial" w:hAnsi="Arial" w:cs="Arial"/>
          <w:lang w:val="uk-UA"/>
        </w:rPr>
        <w:t>Глобального Фонду є відкритість, прозорість та п</w:t>
      </w:r>
      <w:r w:rsidR="005D14B1" w:rsidRPr="00D1664A">
        <w:rPr>
          <w:rFonts w:ascii="Arial" w:hAnsi="Arial" w:cs="Arial"/>
          <w:lang w:val="uk-UA"/>
        </w:rPr>
        <w:t xml:space="preserve">ідзвітність. Виходячи з цього, </w:t>
      </w:r>
      <w:r w:rsidRPr="00D1664A">
        <w:rPr>
          <w:rFonts w:ascii="Arial" w:hAnsi="Arial" w:cs="Arial"/>
          <w:lang w:val="uk-UA"/>
        </w:rPr>
        <w:t>Глобальний Фонд прагне того, щоб уся його ф</w:t>
      </w:r>
      <w:r w:rsidR="005D14B1" w:rsidRPr="00D1664A">
        <w:rPr>
          <w:rFonts w:ascii="Arial" w:hAnsi="Arial" w:cs="Arial"/>
          <w:lang w:val="uk-UA"/>
        </w:rPr>
        <w:t xml:space="preserve">інансова діяльність, включно з </w:t>
      </w:r>
      <w:r w:rsidRPr="00D1664A">
        <w:rPr>
          <w:rFonts w:ascii="Arial" w:hAnsi="Arial" w:cs="Arial"/>
          <w:lang w:val="uk-UA"/>
        </w:rPr>
        <w:t>корпоративними закупівлями та грантовими оп</w:t>
      </w:r>
      <w:r w:rsidR="005D14B1" w:rsidRPr="00D1664A">
        <w:rPr>
          <w:rFonts w:ascii="Arial" w:hAnsi="Arial" w:cs="Arial"/>
          <w:lang w:val="uk-UA"/>
        </w:rPr>
        <w:t>ераціями, відповідала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найвищим </w:t>
      </w:r>
      <w:r w:rsidRPr="00D1664A">
        <w:rPr>
          <w:rFonts w:ascii="Arial" w:hAnsi="Arial" w:cs="Arial"/>
          <w:lang w:val="uk-UA"/>
        </w:rPr>
        <w:t xml:space="preserve">етичним нормам, а також, щоб їх дотримувалися усі співробітники 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3. У відповідності із цими основними принц</w:t>
      </w:r>
      <w:r w:rsidR="005D14B1" w:rsidRPr="00D1664A">
        <w:rPr>
          <w:rFonts w:ascii="Arial" w:hAnsi="Arial" w:cs="Arial"/>
          <w:lang w:val="uk-UA"/>
        </w:rPr>
        <w:t xml:space="preserve">ипами роботи Глобального Фонду </w:t>
      </w:r>
      <w:r w:rsidRPr="00D1664A">
        <w:rPr>
          <w:rFonts w:ascii="Arial" w:hAnsi="Arial" w:cs="Arial"/>
          <w:lang w:val="uk-UA"/>
        </w:rPr>
        <w:t>метою цього Кодексу поведінки («Кодекс</w:t>
      </w:r>
      <w:r w:rsidR="005D14B1" w:rsidRPr="00D1664A">
        <w:rPr>
          <w:rFonts w:ascii="Arial" w:hAnsi="Arial" w:cs="Arial"/>
          <w:lang w:val="uk-UA"/>
        </w:rPr>
        <w:t xml:space="preserve">у») є забезпечити зобов‘язання </w:t>
      </w:r>
      <w:r w:rsidRPr="00D1664A">
        <w:rPr>
          <w:rFonts w:ascii="Arial" w:hAnsi="Arial" w:cs="Arial"/>
          <w:lang w:val="uk-UA"/>
        </w:rPr>
        <w:t>постачальників дотримуватися чесності у гранто</w:t>
      </w:r>
      <w:r w:rsidR="005D14B1" w:rsidRPr="00D1664A">
        <w:rPr>
          <w:rFonts w:ascii="Arial" w:hAnsi="Arial" w:cs="Arial"/>
          <w:lang w:val="uk-UA"/>
        </w:rPr>
        <w:t>вих операціях та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корпоративних </w:t>
      </w:r>
      <w:r w:rsidRPr="00D1664A">
        <w:rPr>
          <w:rFonts w:ascii="Arial" w:hAnsi="Arial" w:cs="Arial"/>
          <w:lang w:val="uk-UA"/>
        </w:rPr>
        <w:t xml:space="preserve">закупівлях за кошти Глобального фонду.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4. Глобальний Фонд буде регулярно переглядат</w:t>
      </w:r>
      <w:r w:rsidR="005D14B1" w:rsidRPr="00D1664A">
        <w:rPr>
          <w:rFonts w:ascii="Arial" w:hAnsi="Arial" w:cs="Arial"/>
          <w:lang w:val="uk-UA"/>
        </w:rPr>
        <w:t xml:space="preserve">и та, за необхідності, вносити </w:t>
      </w:r>
      <w:r w:rsidRPr="00D1664A">
        <w:rPr>
          <w:rFonts w:ascii="Arial" w:hAnsi="Arial" w:cs="Arial"/>
          <w:lang w:val="uk-UA"/>
        </w:rPr>
        <w:t>зміни у цей Кодекс, для відображення кращих практик, отриманого досві</w:t>
      </w:r>
      <w:r w:rsidR="005D14B1" w:rsidRPr="00D1664A">
        <w:rPr>
          <w:rFonts w:ascii="Arial" w:hAnsi="Arial" w:cs="Arial"/>
          <w:lang w:val="uk-UA"/>
        </w:rPr>
        <w:t xml:space="preserve">ду та </w:t>
      </w:r>
      <w:proofErr w:type="spellStart"/>
      <w:r w:rsidRPr="00D1664A">
        <w:rPr>
          <w:rFonts w:ascii="Arial" w:hAnsi="Arial" w:cs="Arial"/>
          <w:lang w:val="uk-UA"/>
        </w:rPr>
        <w:t>зворотнього</w:t>
      </w:r>
      <w:proofErr w:type="spellEnd"/>
      <w:r w:rsidRPr="00D1664A">
        <w:rPr>
          <w:rFonts w:ascii="Arial" w:hAnsi="Arial" w:cs="Arial"/>
          <w:lang w:val="uk-UA"/>
        </w:rPr>
        <w:t xml:space="preserve"> зв’язку від партнерів.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B32F22" w:rsidRPr="00D1664A" w:rsidRDefault="00B32F22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Мандат цього Кодексу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5. Цей Кодексу </w:t>
      </w:r>
      <w:r w:rsidRPr="00D1664A">
        <w:rPr>
          <w:rFonts w:ascii="Arial" w:hAnsi="Arial" w:cs="Arial"/>
          <w:b/>
          <w:lang w:val="uk-UA"/>
        </w:rPr>
        <w:t>вимагає від</w:t>
      </w:r>
      <w:r w:rsidRPr="00D1664A">
        <w:rPr>
          <w:rFonts w:ascii="Arial" w:hAnsi="Arial" w:cs="Arial"/>
          <w:lang w:val="uk-UA"/>
        </w:rPr>
        <w:t xml:space="preserve"> усіх учасників тенд</w:t>
      </w:r>
      <w:r w:rsidR="005D14B1" w:rsidRPr="00D1664A">
        <w:rPr>
          <w:rFonts w:ascii="Arial" w:hAnsi="Arial" w:cs="Arial"/>
          <w:lang w:val="uk-UA"/>
        </w:rPr>
        <w:t xml:space="preserve">ерів, постачальників, агентів, </w:t>
      </w:r>
      <w:r w:rsidRPr="00D1664A">
        <w:rPr>
          <w:rFonts w:ascii="Arial" w:hAnsi="Arial" w:cs="Arial"/>
          <w:lang w:val="uk-UA"/>
        </w:rPr>
        <w:t>посередників, консультантів та підрядників («</w:t>
      </w:r>
      <w:r w:rsidRPr="00D1664A">
        <w:rPr>
          <w:rFonts w:ascii="Arial" w:hAnsi="Arial" w:cs="Arial"/>
          <w:i/>
          <w:lang w:val="uk-UA"/>
        </w:rPr>
        <w:t>постачальники</w:t>
      </w:r>
      <w:r w:rsidRPr="00D1664A">
        <w:rPr>
          <w:rFonts w:ascii="Arial" w:hAnsi="Arial" w:cs="Arial"/>
          <w:lang w:val="uk-UA"/>
        </w:rPr>
        <w:t xml:space="preserve">»), включаючи всіх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асоційованих членів, співробітників, найманих працівників, підрядників, агентів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i/>
          <w:lang w:val="uk-UA"/>
        </w:rPr>
      </w:pPr>
      <w:r w:rsidRPr="00D1664A">
        <w:rPr>
          <w:rFonts w:ascii="Arial" w:hAnsi="Arial" w:cs="Arial"/>
          <w:lang w:val="uk-UA"/>
        </w:rPr>
        <w:t>та посередників постачальних організацій (кожен з яких є «</w:t>
      </w:r>
      <w:r w:rsidR="005D14B1" w:rsidRPr="00D1664A">
        <w:rPr>
          <w:rFonts w:ascii="Arial" w:hAnsi="Arial" w:cs="Arial"/>
          <w:i/>
          <w:lang w:val="uk-UA"/>
        </w:rPr>
        <w:t xml:space="preserve">представником </w:t>
      </w:r>
      <w:r w:rsidRPr="00D1664A">
        <w:rPr>
          <w:rFonts w:ascii="Arial" w:hAnsi="Arial" w:cs="Arial"/>
          <w:i/>
          <w:lang w:val="uk-UA"/>
        </w:rPr>
        <w:t>постачальника</w:t>
      </w:r>
      <w:r w:rsidRPr="00D1664A">
        <w:rPr>
          <w:rFonts w:ascii="Arial" w:hAnsi="Arial" w:cs="Arial"/>
          <w:lang w:val="uk-UA"/>
        </w:rPr>
        <w:t xml:space="preserve">») дотримання найвищих </w:t>
      </w:r>
      <w:r w:rsidR="005D14B1" w:rsidRPr="00D1664A">
        <w:rPr>
          <w:rFonts w:ascii="Arial" w:hAnsi="Arial" w:cs="Arial"/>
          <w:lang w:val="uk-UA"/>
        </w:rPr>
        <w:t xml:space="preserve">етичних норм у діяльності, яка </w:t>
      </w:r>
      <w:r w:rsidRPr="00D1664A">
        <w:rPr>
          <w:rFonts w:ascii="Arial" w:hAnsi="Arial" w:cs="Arial"/>
          <w:lang w:val="uk-UA"/>
        </w:rPr>
        <w:t>фінансується Глобальним фондом, пов’язано</w:t>
      </w:r>
      <w:r w:rsidR="005D14B1" w:rsidRPr="00D1664A">
        <w:rPr>
          <w:rFonts w:ascii="Arial" w:hAnsi="Arial" w:cs="Arial"/>
          <w:lang w:val="uk-UA"/>
        </w:rPr>
        <w:t xml:space="preserve">ї з постачанням товарів та/або </w:t>
      </w:r>
      <w:r w:rsidRPr="00D1664A">
        <w:rPr>
          <w:rFonts w:ascii="Arial" w:hAnsi="Arial" w:cs="Arial"/>
          <w:lang w:val="uk-UA"/>
        </w:rPr>
        <w:t>послуг Глобальному Фонду або будь-якому</w:t>
      </w:r>
      <w:r w:rsidR="005D14B1" w:rsidRPr="00D1664A">
        <w:rPr>
          <w:rFonts w:ascii="Arial" w:hAnsi="Arial" w:cs="Arial"/>
          <w:lang w:val="uk-UA"/>
        </w:rPr>
        <w:t xml:space="preserve"> реципієнту коштів Глобального </w:t>
      </w:r>
      <w:r w:rsidRPr="00D1664A">
        <w:rPr>
          <w:rFonts w:ascii="Arial" w:hAnsi="Arial" w:cs="Arial"/>
          <w:lang w:val="uk-UA"/>
        </w:rPr>
        <w:t xml:space="preserve">Фонду, в тому числі основним реципієнтам, </w:t>
      </w:r>
      <w:proofErr w:type="spellStart"/>
      <w:r w:rsidRPr="00D1664A">
        <w:rPr>
          <w:rFonts w:ascii="Arial" w:hAnsi="Arial" w:cs="Arial"/>
          <w:lang w:val="uk-UA"/>
        </w:rPr>
        <w:t>суб-р</w:t>
      </w:r>
      <w:r w:rsidR="005D14B1" w:rsidRPr="00D1664A">
        <w:rPr>
          <w:rFonts w:ascii="Arial" w:hAnsi="Arial" w:cs="Arial"/>
          <w:lang w:val="uk-UA"/>
        </w:rPr>
        <w:t>еципієнтам</w:t>
      </w:r>
      <w:proofErr w:type="spellEnd"/>
      <w:r w:rsidR="005D14B1" w:rsidRPr="00D1664A">
        <w:rPr>
          <w:rFonts w:ascii="Arial" w:hAnsi="Arial" w:cs="Arial"/>
          <w:lang w:val="uk-UA"/>
        </w:rPr>
        <w:t xml:space="preserve">, іншим реципієнтам, </w:t>
      </w:r>
      <w:r w:rsidRPr="00D1664A">
        <w:rPr>
          <w:rFonts w:ascii="Arial" w:hAnsi="Arial" w:cs="Arial"/>
          <w:lang w:val="uk-UA"/>
        </w:rPr>
        <w:t>координаційним механізмам країни, агентам із закупівель та безпосер</w:t>
      </w:r>
      <w:r w:rsidR="005D14B1" w:rsidRPr="00D1664A">
        <w:rPr>
          <w:rFonts w:ascii="Arial" w:hAnsi="Arial" w:cs="Arial"/>
          <w:lang w:val="uk-UA"/>
        </w:rPr>
        <w:t xml:space="preserve">еднім </w:t>
      </w:r>
      <w:r w:rsidRPr="00D1664A">
        <w:rPr>
          <w:rFonts w:ascii="Arial" w:hAnsi="Arial" w:cs="Arial"/>
          <w:lang w:val="uk-UA"/>
        </w:rPr>
        <w:t>покупцям.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6. Основні реципієнти, </w:t>
      </w:r>
      <w:proofErr w:type="spellStart"/>
      <w:r w:rsidRPr="00D1664A">
        <w:rPr>
          <w:rFonts w:ascii="Arial" w:hAnsi="Arial" w:cs="Arial"/>
          <w:lang w:val="uk-UA"/>
        </w:rPr>
        <w:t>суб-реципієнти</w:t>
      </w:r>
      <w:proofErr w:type="spellEnd"/>
      <w:r w:rsidRPr="00D1664A">
        <w:rPr>
          <w:rFonts w:ascii="Arial" w:hAnsi="Arial" w:cs="Arial"/>
          <w:lang w:val="uk-UA"/>
        </w:rPr>
        <w:t xml:space="preserve">, </w:t>
      </w:r>
      <w:r w:rsidR="005D14B1" w:rsidRPr="00D1664A">
        <w:rPr>
          <w:rFonts w:ascii="Arial" w:hAnsi="Arial" w:cs="Arial"/>
          <w:lang w:val="uk-UA"/>
        </w:rPr>
        <w:t xml:space="preserve">інші реципієнти, координаційні </w:t>
      </w:r>
      <w:r w:rsidRPr="00D1664A">
        <w:rPr>
          <w:rFonts w:ascii="Arial" w:hAnsi="Arial" w:cs="Arial"/>
          <w:lang w:val="uk-UA"/>
        </w:rPr>
        <w:t>механізми країни, агенти із закупівель та безпосередні покупці повинні забезпечити комунікацію положень даного Коде</w:t>
      </w:r>
      <w:r w:rsidR="005D14B1" w:rsidRPr="00D1664A">
        <w:rPr>
          <w:rFonts w:ascii="Arial" w:hAnsi="Arial" w:cs="Arial"/>
          <w:lang w:val="uk-UA"/>
        </w:rPr>
        <w:t xml:space="preserve">ксу усім своїм постачальникам, </w:t>
      </w:r>
      <w:r w:rsidRPr="00D1664A">
        <w:rPr>
          <w:rFonts w:ascii="Arial" w:hAnsi="Arial" w:cs="Arial"/>
          <w:lang w:val="uk-UA"/>
        </w:rPr>
        <w:t>які в свою чергу повинні дотримуватися у</w:t>
      </w:r>
      <w:r w:rsidR="005D14B1" w:rsidRPr="00D1664A">
        <w:rPr>
          <w:rFonts w:ascii="Arial" w:hAnsi="Arial" w:cs="Arial"/>
          <w:lang w:val="uk-UA"/>
        </w:rPr>
        <w:t xml:space="preserve">сіх викладених у ньому правил. </w:t>
      </w:r>
      <w:r w:rsidRPr="00D1664A">
        <w:rPr>
          <w:rFonts w:ascii="Arial" w:hAnsi="Arial" w:cs="Arial"/>
          <w:lang w:val="uk-UA"/>
        </w:rPr>
        <w:t>Постачальники повинні забезпечит</w:t>
      </w:r>
      <w:r w:rsidR="005D14B1" w:rsidRPr="00D1664A">
        <w:rPr>
          <w:rFonts w:ascii="Arial" w:hAnsi="Arial" w:cs="Arial"/>
          <w:lang w:val="uk-UA"/>
        </w:rPr>
        <w:t xml:space="preserve">и доведення Кодексу всім своїм </w:t>
      </w:r>
      <w:r w:rsidRPr="00D1664A">
        <w:rPr>
          <w:rFonts w:ascii="Arial" w:hAnsi="Arial" w:cs="Arial"/>
          <w:lang w:val="uk-UA"/>
        </w:rPr>
        <w:t>Представникам та вдатися до розумних крок</w:t>
      </w:r>
      <w:r w:rsidR="005D14B1" w:rsidRPr="00D1664A">
        <w:rPr>
          <w:rFonts w:ascii="Arial" w:hAnsi="Arial" w:cs="Arial"/>
          <w:lang w:val="uk-UA"/>
        </w:rPr>
        <w:t xml:space="preserve">ів для забезпечення дотримання </w:t>
      </w:r>
      <w:r w:rsidRPr="00D1664A">
        <w:rPr>
          <w:rFonts w:ascii="Arial" w:hAnsi="Arial" w:cs="Arial"/>
          <w:lang w:val="uk-UA"/>
        </w:rPr>
        <w:t>ними його положень, в т.ч. вжити невідклад</w:t>
      </w:r>
      <w:r w:rsidR="005D14B1" w:rsidRPr="00D1664A">
        <w:rPr>
          <w:rFonts w:ascii="Arial" w:hAnsi="Arial" w:cs="Arial"/>
          <w:lang w:val="uk-UA"/>
        </w:rPr>
        <w:t xml:space="preserve">ні заходи у разі порушення цих </w:t>
      </w:r>
      <w:r w:rsidRPr="00D1664A">
        <w:rPr>
          <w:rFonts w:ascii="Arial" w:hAnsi="Arial" w:cs="Arial"/>
          <w:lang w:val="uk-UA"/>
        </w:rPr>
        <w:t>положень. Порушення цього Кодексу може пр</w:t>
      </w:r>
      <w:r w:rsidR="005D14B1" w:rsidRPr="00D1664A">
        <w:rPr>
          <w:rFonts w:ascii="Arial" w:hAnsi="Arial" w:cs="Arial"/>
          <w:lang w:val="uk-UA"/>
        </w:rPr>
        <w:t xml:space="preserve">извести до рішення Глобального </w:t>
      </w:r>
      <w:r w:rsidRPr="00D1664A">
        <w:rPr>
          <w:rFonts w:ascii="Arial" w:hAnsi="Arial" w:cs="Arial"/>
          <w:lang w:val="uk-UA"/>
        </w:rPr>
        <w:t xml:space="preserve">Фонду накласти санкції на відповідного </w:t>
      </w:r>
      <w:r w:rsidRPr="00D1664A">
        <w:rPr>
          <w:rFonts w:ascii="Arial" w:hAnsi="Arial" w:cs="Arial"/>
          <w:lang w:val="uk-UA"/>
        </w:rPr>
        <w:lastRenderedPageBreak/>
        <w:t>Пос</w:t>
      </w:r>
      <w:r w:rsidR="005D14B1" w:rsidRPr="00D1664A">
        <w:rPr>
          <w:rFonts w:ascii="Arial" w:hAnsi="Arial" w:cs="Arial"/>
          <w:lang w:val="uk-UA"/>
        </w:rPr>
        <w:t xml:space="preserve">тачальника та/або Представника </w:t>
      </w:r>
      <w:r w:rsidRPr="00D1664A">
        <w:rPr>
          <w:rFonts w:ascii="Arial" w:hAnsi="Arial" w:cs="Arial"/>
          <w:lang w:val="uk-UA"/>
        </w:rPr>
        <w:t>постачальника, призупинити виплату гранту йо</w:t>
      </w:r>
      <w:r w:rsidR="005D14B1" w:rsidRPr="00D1664A">
        <w:rPr>
          <w:rFonts w:ascii="Arial" w:hAnsi="Arial" w:cs="Arial"/>
          <w:lang w:val="uk-UA"/>
        </w:rPr>
        <w:t xml:space="preserve">го отримувачам або відмовити у </w:t>
      </w:r>
      <w:r w:rsidRPr="00D1664A">
        <w:rPr>
          <w:rFonts w:ascii="Arial" w:hAnsi="Arial" w:cs="Arial"/>
          <w:lang w:val="uk-UA"/>
        </w:rPr>
        <w:t xml:space="preserve">фінансуванні.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Чесність та прозорість діяльності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7. Глобальний Фонд жорстко заперечує бу</w:t>
      </w:r>
      <w:r w:rsidR="005D14B1" w:rsidRPr="00D1664A">
        <w:rPr>
          <w:rFonts w:ascii="Arial" w:hAnsi="Arial" w:cs="Arial"/>
          <w:lang w:val="uk-UA"/>
        </w:rPr>
        <w:t>дь-яку корупційну, шахрайську,</w:t>
      </w:r>
      <w:r w:rsidRPr="00D1664A">
        <w:rPr>
          <w:rFonts w:ascii="Arial" w:hAnsi="Arial" w:cs="Arial"/>
          <w:lang w:val="uk-UA"/>
        </w:rPr>
        <w:t>змовницьку, анти-конкурентну або насильницьк</w:t>
      </w:r>
      <w:r w:rsidR="005D14B1" w:rsidRPr="00D1664A">
        <w:rPr>
          <w:rFonts w:ascii="Arial" w:hAnsi="Arial" w:cs="Arial"/>
          <w:lang w:val="uk-UA"/>
        </w:rPr>
        <w:t xml:space="preserve">у діяльність, пов‘язану з його </w:t>
      </w:r>
      <w:r w:rsidRPr="00D1664A">
        <w:rPr>
          <w:rFonts w:ascii="Arial" w:hAnsi="Arial" w:cs="Arial"/>
          <w:lang w:val="uk-UA"/>
        </w:rPr>
        <w:t>коштами, в тому числі грантами. Глобальний Фо</w:t>
      </w:r>
      <w:r w:rsidR="005D14B1" w:rsidRPr="00D1664A">
        <w:rPr>
          <w:rFonts w:ascii="Arial" w:hAnsi="Arial" w:cs="Arial"/>
          <w:lang w:val="uk-UA"/>
        </w:rPr>
        <w:t xml:space="preserve">нд буде вдаватися до суворих і </w:t>
      </w:r>
      <w:r w:rsidRPr="00D1664A">
        <w:rPr>
          <w:rFonts w:ascii="Arial" w:hAnsi="Arial" w:cs="Arial"/>
          <w:lang w:val="uk-UA"/>
        </w:rPr>
        <w:t xml:space="preserve">негайних дій в всіх обставинах, які предметно </w:t>
      </w:r>
      <w:r w:rsidR="005D14B1" w:rsidRPr="00D1664A">
        <w:rPr>
          <w:rFonts w:ascii="Arial" w:hAnsi="Arial" w:cs="Arial"/>
          <w:lang w:val="uk-UA"/>
        </w:rPr>
        <w:t xml:space="preserve">та достовірно свідчитимуть про </w:t>
      </w:r>
      <w:r w:rsidRPr="00D1664A">
        <w:rPr>
          <w:rFonts w:ascii="Arial" w:hAnsi="Arial" w:cs="Arial"/>
          <w:lang w:val="uk-UA"/>
        </w:rPr>
        <w:t>наявність корумпованих, шахрайських, змов</w:t>
      </w:r>
      <w:r w:rsidR="005D14B1" w:rsidRPr="00D1664A">
        <w:rPr>
          <w:rFonts w:ascii="Arial" w:hAnsi="Arial" w:cs="Arial"/>
          <w:lang w:val="uk-UA"/>
        </w:rPr>
        <w:t xml:space="preserve">ницьких, анти-конкурентних або </w:t>
      </w:r>
      <w:r w:rsidRPr="00D1664A">
        <w:rPr>
          <w:rFonts w:ascii="Arial" w:hAnsi="Arial" w:cs="Arial"/>
          <w:lang w:val="uk-UA"/>
        </w:rPr>
        <w:t xml:space="preserve">насильницьких дій, як пояснюється далі за текстом.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8. Постачальники та представники постачальників </w:t>
      </w:r>
      <w:r w:rsidR="005D14B1" w:rsidRPr="00D1664A">
        <w:rPr>
          <w:rFonts w:ascii="Arial" w:hAnsi="Arial" w:cs="Arial"/>
          <w:lang w:val="uk-UA"/>
        </w:rPr>
        <w:t xml:space="preserve">повинні брати участь у </w:t>
      </w:r>
      <w:r w:rsidRPr="00D1664A">
        <w:rPr>
          <w:rFonts w:ascii="Arial" w:hAnsi="Arial" w:cs="Arial"/>
          <w:lang w:val="uk-UA"/>
        </w:rPr>
        <w:t>закупівельних процедурах прозоро, відкрито</w:t>
      </w:r>
      <w:r w:rsidR="005D14B1" w:rsidRPr="00D1664A">
        <w:rPr>
          <w:rFonts w:ascii="Arial" w:hAnsi="Arial" w:cs="Arial"/>
          <w:lang w:val="uk-UA"/>
        </w:rPr>
        <w:t xml:space="preserve">, </w:t>
      </w:r>
      <w:proofErr w:type="spellStart"/>
      <w:r w:rsidR="005D14B1" w:rsidRPr="00D1664A">
        <w:rPr>
          <w:rFonts w:ascii="Arial" w:hAnsi="Arial" w:cs="Arial"/>
          <w:lang w:val="uk-UA"/>
        </w:rPr>
        <w:t>підзвітно</w:t>
      </w:r>
      <w:proofErr w:type="spellEnd"/>
      <w:r w:rsidR="005D14B1" w:rsidRPr="00D1664A">
        <w:rPr>
          <w:rFonts w:ascii="Arial" w:hAnsi="Arial" w:cs="Arial"/>
          <w:lang w:val="uk-UA"/>
        </w:rPr>
        <w:t xml:space="preserve"> та чесно, що також </w:t>
      </w:r>
      <w:r w:rsidRPr="00D1664A">
        <w:rPr>
          <w:rFonts w:ascii="Arial" w:hAnsi="Arial" w:cs="Arial"/>
          <w:lang w:val="uk-UA"/>
        </w:rPr>
        <w:t>включає дотримання відповідного законодав</w:t>
      </w:r>
      <w:r w:rsidR="005D14B1" w:rsidRPr="00D1664A">
        <w:rPr>
          <w:rFonts w:ascii="Arial" w:hAnsi="Arial" w:cs="Arial"/>
          <w:lang w:val="uk-UA"/>
        </w:rPr>
        <w:t xml:space="preserve">ства та правил стосовно чесної </w:t>
      </w:r>
      <w:r w:rsidRPr="00D1664A">
        <w:rPr>
          <w:rFonts w:ascii="Arial" w:hAnsi="Arial" w:cs="Arial"/>
          <w:lang w:val="uk-UA"/>
        </w:rPr>
        <w:t xml:space="preserve">конкуренції, а також визначених стандартів якісної практики закупівель.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9. Постачальники та представники постача</w:t>
      </w:r>
      <w:r w:rsidR="005D14B1" w:rsidRPr="00D1664A">
        <w:rPr>
          <w:rFonts w:ascii="Arial" w:hAnsi="Arial" w:cs="Arial"/>
          <w:lang w:val="uk-UA"/>
        </w:rPr>
        <w:t xml:space="preserve">льників повинні відповідати на </w:t>
      </w:r>
      <w:r w:rsidRPr="00D1664A">
        <w:rPr>
          <w:rFonts w:ascii="Arial" w:hAnsi="Arial" w:cs="Arial"/>
          <w:lang w:val="uk-UA"/>
        </w:rPr>
        <w:t>тендерні/ конкурсні об‘яви чесно, справедливо та</w:t>
      </w:r>
      <w:r w:rsidR="005D14B1" w:rsidRPr="00D1664A">
        <w:rPr>
          <w:rFonts w:ascii="Arial" w:hAnsi="Arial" w:cs="Arial"/>
          <w:lang w:val="uk-UA"/>
        </w:rPr>
        <w:t xml:space="preserve"> зрозуміло, чітко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демонструючи </w:t>
      </w:r>
      <w:r w:rsidRPr="00D1664A">
        <w:rPr>
          <w:rFonts w:ascii="Arial" w:hAnsi="Arial" w:cs="Arial"/>
          <w:lang w:val="uk-UA"/>
        </w:rPr>
        <w:t>свою спроможність відповідати усім в</w:t>
      </w:r>
      <w:r w:rsidR="005D14B1" w:rsidRPr="00D1664A">
        <w:rPr>
          <w:rFonts w:ascii="Arial" w:hAnsi="Arial" w:cs="Arial"/>
          <w:lang w:val="uk-UA"/>
        </w:rPr>
        <w:t>имогам тендеру або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контрактних </w:t>
      </w:r>
      <w:r w:rsidRPr="00D1664A">
        <w:rPr>
          <w:rFonts w:ascii="Arial" w:hAnsi="Arial" w:cs="Arial"/>
          <w:lang w:val="uk-UA"/>
        </w:rPr>
        <w:t>документів. Вони також повинні дотримуватися усі</w:t>
      </w:r>
      <w:r w:rsidR="005D14B1" w:rsidRPr="00D1664A">
        <w:rPr>
          <w:rFonts w:ascii="Arial" w:hAnsi="Arial" w:cs="Arial"/>
          <w:lang w:val="uk-UA"/>
        </w:rPr>
        <w:t xml:space="preserve">х правил,встановлених для </w:t>
      </w:r>
      <w:r w:rsidRPr="00D1664A">
        <w:rPr>
          <w:rFonts w:ascii="Arial" w:hAnsi="Arial" w:cs="Arial"/>
          <w:lang w:val="uk-UA"/>
        </w:rPr>
        <w:t xml:space="preserve">кожного окремого процесу закупівель, і брати </w:t>
      </w:r>
      <w:r w:rsidR="005D14B1" w:rsidRPr="00D1664A">
        <w:rPr>
          <w:rFonts w:ascii="Arial" w:hAnsi="Arial" w:cs="Arial"/>
          <w:lang w:val="uk-UA"/>
        </w:rPr>
        <w:t>участь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у тендері та вступати в </w:t>
      </w:r>
      <w:r w:rsidRPr="00D1664A">
        <w:rPr>
          <w:rFonts w:ascii="Arial" w:hAnsi="Arial" w:cs="Arial"/>
          <w:lang w:val="uk-UA"/>
        </w:rPr>
        <w:t>договірні прав</w:t>
      </w:r>
      <w:r w:rsidR="005D14B1" w:rsidRPr="00D1664A">
        <w:rPr>
          <w:rFonts w:ascii="Arial" w:hAnsi="Arial" w:cs="Arial"/>
          <w:lang w:val="uk-UA"/>
        </w:rPr>
        <w:t>овідносини лише тоді, коли вони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>м</w:t>
      </w:r>
      <w:r w:rsidR="005D14B1" w:rsidRPr="00D1664A">
        <w:rPr>
          <w:rFonts w:ascii="Arial" w:hAnsi="Arial" w:cs="Arial"/>
          <w:lang w:val="uk-UA"/>
        </w:rPr>
        <w:t xml:space="preserve">ожуть і бажають виконувати всі </w:t>
      </w:r>
      <w:r w:rsidRPr="00D1664A">
        <w:rPr>
          <w:rFonts w:ascii="Arial" w:hAnsi="Arial" w:cs="Arial"/>
          <w:lang w:val="uk-UA"/>
        </w:rPr>
        <w:t xml:space="preserve">зобов’язання за договором.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10. Постачальники та представники постачаль</w:t>
      </w:r>
      <w:r w:rsidR="005D14B1" w:rsidRPr="00D1664A">
        <w:rPr>
          <w:rFonts w:ascii="Arial" w:hAnsi="Arial" w:cs="Arial"/>
          <w:lang w:val="uk-UA"/>
        </w:rPr>
        <w:t xml:space="preserve">ників (безпосередньо або через </w:t>
      </w:r>
      <w:r w:rsidRPr="00D1664A">
        <w:rPr>
          <w:rFonts w:ascii="Arial" w:hAnsi="Arial" w:cs="Arial"/>
          <w:lang w:val="uk-UA"/>
        </w:rPr>
        <w:t>агентів чи посередників) не можуть вдаватис</w:t>
      </w:r>
      <w:r w:rsidR="005D14B1" w:rsidRPr="00D1664A">
        <w:rPr>
          <w:rFonts w:ascii="Arial" w:hAnsi="Arial" w:cs="Arial"/>
          <w:lang w:val="uk-UA"/>
        </w:rPr>
        <w:t xml:space="preserve">я до корупційної, шахрайської, </w:t>
      </w:r>
      <w:r w:rsidRPr="00D1664A">
        <w:rPr>
          <w:rFonts w:ascii="Arial" w:hAnsi="Arial" w:cs="Arial"/>
          <w:lang w:val="uk-UA"/>
        </w:rPr>
        <w:t xml:space="preserve">змовницької, </w:t>
      </w:r>
      <w:proofErr w:type="spellStart"/>
      <w:r w:rsidRPr="00D1664A">
        <w:rPr>
          <w:rFonts w:ascii="Arial" w:hAnsi="Arial" w:cs="Arial"/>
          <w:lang w:val="uk-UA"/>
        </w:rPr>
        <w:t>анти-конкуретної</w:t>
      </w:r>
      <w:proofErr w:type="spellEnd"/>
      <w:r w:rsidRPr="00D1664A">
        <w:rPr>
          <w:rFonts w:ascii="Arial" w:hAnsi="Arial" w:cs="Arial"/>
          <w:lang w:val="uk-UA"/>
        </w:rPr>
        <w:t xml:space="preserve"> або насильницької</w:t>
      </w:r>
      <w:r w:rsidR="005D14B1" w:rsidRPr="00D1664A">
        <w:rPr>
          <w:rFonts w:ascii="Arial" w:hAnsi="Arial" w:cs="Arial"/>
          <w:lang w:val="uk-UA"/>
        </w:rPr>
        <w:t xml:space="preserve"> діяльності в процесі участі у </w:t>
      </w:r>
      <w:r w:rsidRPr="00D1664A">
        <w:rPr>
          <w:rFonts w:ascii="Arial" w:hAnsi="Arial" w:cs="Arial"/>
          <w:lang w:val="uk-UA"/>
        </w:rPr>
        <w:t>тендерах або здійсненні діяльності за дого</w:t>
      </w:r>
      <w:r w:rsidR="005D14B1" w:rsidRPr="00D1664A">
        <w:rPr>
          <w:rFonts w:ascii="Arial" w:hAnsi="Arial" w:cs="Arial"/>
          <w:lang w:val="uk-UA"/>
        </w:rPr>
        <w:t xml:space="preserve">вором, фінансованої Глобальним </w:t>
      </w:r>
      <w:r w:rsidRPr="00D1664A">
        <w:rPr>
          <w:rFonts w:ascii="Arial" w:hAnsi="Arial" w:cs="Arial"/>
          <w:lang w:val="uk-UA"/>
        </w:rPr>
        <w:t xml:space="preserve">Фондом. Пояснення: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- «корупційна діяльність» передбачає </w:t>
      </w:r>
      <w:r w:rsidR="005D14B1" w:rsidRPr="00D1664A">
        <w:rPr>
          <w:rFonts w:ascii="Arial" w:hAnsi="Arial" w:cs="Arial"/>
          <w:lang w:val="uk-UA"/>
        </w:rPr>
        <w:t xml:space="preserve">пропозицію, обіцянку, надання, </w:t>
      </w:r>
      <w:r w:rsidRPr="00D1664A">
        <w:rPr>
          <w:rFonts w:ascii="Arial" w:hAnsi="Arial" w:cs="Arial"/>
          <w:lang w:val="uk-UA"/>
        </w:rPr>
        <w:t>отримання або передачу (без</w:t>
      </w:r>
      <w:r w:rsidR="005D14B1" w:rsidRPr="00D1664A">
        <w:rPr>
          <w:rFonts w:ascii="Arial" w:hAnsi="Arial" w:cs="Arial"/>
          <w:lang w:val="uk-UA"/>
        </w:rPr>
        <w:t xml:space="preserve">посередню або через агентів чи </w:t>
      </w:r>
      <w:r w:rsidRPr="00D1664A">
        <w:rPr>
          <w:rFonts w:ascii="Arial" w:hAnsi="Arial" w:cs="Arial"/>
          <w:lang w:val="uk-UA"/>
        </w:rPr>
        <w:t>посередників) будь-якої цінності з метою н</w:t>
      </w:r>
      <w:r w:rsidR="005D14B1" w:rsidRPr="00D1664A">
        <w:rPr>
          <w:rFonts w:ascii="Arial" w:hAnsi="Arial" w:cs="Arial"/>
          <w:lang w:val="uk-UA"/>
        </w:rPr>
        <w:t xml:space="preserve">езаконного впливу на дії іншої </w:t>
      </w:r>
      <w:r w:rsidRPr="00D1664A">
        <w:rPr>
          <w:rFonts w:ascii="Arial" w:hAnsi="Arial" w:cs="Arial"/>
          <w:lang w:val="uk-UA"/>
        </w:rPr>
        <w:t>особи або установи;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«шахрайська діяльність» передбачає буд</w:t>
      </w:r>
      <w:r w:rsidR="005D14B1" w:rsidRPr="00D1664A">
        <w:rPr>
          <w:rFonts w:ascii="Arial" w:hAnsi="Arial" w:cs="Arial"/>
          <w:lang w:val="uk-UA"/>
        </w:rPr>
        <w:t xml:space="preserve">ь-яку дію або бездіяльність, а </w:t>
      </w:r>
      <w:r w:rsidRPr="00D1664A">
        <w:rPr>
          <w:rFonts w:ascii="Arial" w:hAnsi="Arial" w:cs="Arial"/>
          <w:lang w:val="uk-UA"/>
        </w:rPr>
        <w:t>також умисне викривлення даних, фактів, т</w:t>
      </w:r>
      <w:r w:rsidR="005D14B1" w:rsidRPr="00D1664A">
        <w:rPr>
          <w:rFonts w:ascii="Arial" w:hAnsi="Arial" w:cs="Arial"/>
          <w:lang w:val="uk-UA"/>
        </w:rPr>
        <w:t xml:space="preserve">ощо, які завідомо й умисно або </w:t>
      </w:r>
      <w:r w:rsidRPr="00D1664A">
        <w:rPr>
          <w:rFonts w:ascii="Arial" w:hAnsi="Arial" w:cs="Arial"/>
          <w:lang w:val="uk-UA"/>
        </w:rPr>
        <w:t>з необережності призводять до того, що особа аб</w:t>
      </w:r>
      <w:r w:rsidR="005D14B1" w:rsidRPr="00D1664A">
        <w:rPr>
          <w:rFonts w:ascii="Arial" w:hAnsi="Arial" w:cs="Arial"/>
          <w:lang w:val="uk-UA"/>
        </w:rPr>
        <w:t xml:space="preserve">о установа не можуть </w:t>
      </w:r>
      <w:r w:rsidRPr="00D1664A">
        <w:rPr>
          <w:rFonts w:ascii="Arial" w:hAnsi="Arial" w:cs="Arial"/>
          <w:lang w:val="uk-UA"/>
        </w:rPr>
        <w:t xml:space="preserve">отримати фінансову або будь-яку іншу </w:t>
      </w:r>
      <w:r w:rsidR="005D14B1" w:rsidRPr="00D1664A">
        <w:rPr>
          <w:rFonts w:ascii="Arial" w:hAnsi="Arial" w:cs="Arial"/>
          <w:lang w:val="uk-UA"/>
        </w:rPr>
        <w:t xml:space="preserve">підтримку або ж здійснюються з </w:t>
      </w:r>
      <w:r w:rsidRPr="00D1664A">
        <w:rPr>
          <w:rFonts w:ascii="Arial" w:hAnsi="Arial" w:cs="Arial"/>
          <w:lang w:val="uk-UA"/>
        </w:rPr>
        <w:t xml:space="preserve">метою уникнення виконання зобов’язання;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«насильницька діяльність» передбачає будь-які дії або спробу впливати на рішення або дії певної особи чи установи шл</w:t>
      </w:r>
      <w:r w:rsidR="005D14B1" w:rsidRPr="00D1664A">
        <w:rPr>
          <w:rFonts w:ascii="Arial" w:hAnsi="Arial" w:cs="Arial"/>
          <w:lang w:val="uk-UA"/>
        </w:rPr>
        <w:t xml:space="preserve">яхом нанесення шкоди, </w:t>
      </w:r>
      <w:r w:rsidRPr="00D1664A">
        <w:rPr>
          <w:rFonts w:ascii="Arial" w:hAnsi="Arial" w:cs="Arial"/>
          <w:lang w:val="uk-UA"/>
        </w:rPr>
        <w:t xml:space="preserve">або погрози про нанесення </w:t>
      </w:r>
      <w:r w:rsidR="005D14B1" w:rsidRPr="00D1664A">
        <w:rPr>
          <w:rFonts w:ascii="Arial" w:hAnsi="Arial" w:cs="Arial"/>
          <w:lang w:val="uk-UA"/>
        </w:rPr>
        <w:t xml:space="preserve">шкоди (безпосередньо або через посередників) тій чи </w:t>
      </w:r>
      <w:r w:rsidRPr="00D1664A">
        <w:rPr>
          <w:rFonts w:ascii="Arial" w:hAnsi="Arial" w:cs="Arial"/>
          <w:lang w:val="uk-UA"/>
        </w:rPr>
        <w:t xml:space="preserve">іншій особі або установі або їхній власності;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«змовницька діяльність» передбачає дом</w:t>
      </w:r>
      <w:r w:rsidR="005D14B1" w:rsidRPr="00D1664A">
        <w:rPr>
          <w:rFonts w:ascii="Arial" w:hAnsi="Arial" w:cs="Arial"/>
          <w:lang w:val="uk-UA"/>
        </w:rPr>
        <w:t xml:space="preserve">овленість між двома або більше </w:t>
      </w:r>
      <w:r w:rsidRPr="00D1664A">
        <w:rPr>
          <w:rFonts w:ascii="Arial" w:hAnsi="Arial" w:cs="Arial"/>
          <w:lang w:val="uk-UA"/>
        </w:rPr>
        <w:t>особами або установами, спрямована н</w:t>
      </w:r>
      <w:r w:rsidR="005D14B1" w:rsidRPr="00D1664A">
        <w:rPr>
          <w:rFonts w:ascii="Arial" w:hAnsi="Arial" w:cs="Arial"/>
          <w:lang w:val="uk-UA"/>
        </w:rPr>
        <w:t xml:space="preserve">а досягнення незаконних цілей, </w:t>
      </w:r>
      <w:r w:rsidRPr="00D1664A">
        <w:rPr>
          <w:rFonts w:ascii="Arial" w:hAnsi="Arial" w:cs="Arial"/>
          <w:lang w:val="uk-UA"/>
        </w:rPr>
        <w:t xml:space="preserve">включаючи незаконний вплив на дії інших осіб або установ;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lastRenderedPageBreak/>
        <w:t>- "анти-конкурентна діяльність" передбачає б</w:t>
      </w:r>
      <w:r w:rsidR="005D14B1" w:rsidRPr="00D1664A">
        <w:rPr>
          <w:rFonts w:ascii="Arial" w:hAnsi="Arial" w:cs="Arial"/>
          <w:lang w:val="uk-UA"/>
        </w:rPr>
        <w:t xml:space="preserve">удь-яку домовленість, договір, </w:t>
      </w:r>
      <w:r w:rsidRPr="00D1664A">
        <w:rPr>
          <w:rFonts w:ascii="Arial" w:hAnsi="Arial" w:cs="Arial"/>
          <w:lang w:val="uk-UA"/>
        </w:rPr>
        <w:t>рішення або дії, об’єктом або ре</w:t>
      </w:r>
      <w:r w:rsidR="005D14B1" w:rsidRPr="00D1664A">
        <w:rPr>
          <w:rFonts w:ascii="Arial" w:hAnsi="Arial" w:cs="Arial"/>
          <w:lang w:val="uk-UA"/>
        </w:rPr>
        <w:t>зультатом яких є обмеження або порушення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 xml:space="preserve">конкуренції на будь-якому ринку.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11. Постачальники та представники пост</w:t>
      </w:r>
      <w:r w:rsidR="005D14B1" w:rsidRPr="00D1664A">
        <w:rPr>
          <w:rFonts w:ascii="Arial" w:hAnsi="Arial" w:cs="Arial"/>
          <w:lang w:val="uk-UA"/>
        </w:rPr>
        <w:t xml:space="preserve">ачальників не можуть вимагати, </w:t>
      </w:r>
      <w:r w:rsidRPr="00D1664A">
        <w:rPr>
          <w:rFonts w:ascii="Arial" w:hAnsi="Arial" w:cs="Arial"/>
          <w:lang w:val="uk-UA"/>
        </w:rPr>
        <w:t>пропонувати, надавати або приймати, о</w:t>
      </w:r>
      <w:r w:rsidR="005D14B1" w:rsidRPr="00D1664A">
        <w:rPr>
          <w:rFonts w:ascii="Arial" w:hAnsi="Arial" w:cs="Arial"/>
          <w:lang w:val="uk-UA"/>
        </w:rPr>
        <w:t xml:space="preserve">біцяти або бути посередником у </w:t>
      </w:r>
      <w:r w:rsidRPr="00D1664A">
        <w:rPr>
          <w:rFonts w:ascii="Arial" w:hAnsi="Arial" w:cs="Arial"/>
          <w:lang w:val="uk-UA"/>
        </w:rPr>
        <w:t>пропонуванні, передачі або отриманні коштів, винагород, процентних знижок</w:t>
      </w:r>
      <w:r w:rsidR="005D14B1" w:rsidRPr="00D1664A">
        <w:rPr>
          <w:rFonts w:ascii="Arial" w:hAnsi="Arial" w:cs="Arial"/>
          <w:lang w:val="uk-UA"/>
        </w:rPr>
        <w:t xml:space="preserve">, </w:t>
      </w:r>
      <w:r w:rsidRPr="00D1664A">
        <w:rPr>
          <w:rFonts w:ascii="Arial" w:hAnsi="Arial" w:cs="Arial"/>
          <w:lang w:val="uk-UA"/>
        </w:rPr>
        <w:t xml:space="preserve">подарунків, комісійних коштів або інших </w:t>
      </w:r>
      <w:r w:rsidR="005D14B1" w:rsidRPr="00D1664A">
        <w:rPr>
          <w:rFonts w:ascii="Arial" w:hAnsi="Arial" w:cs="Arial"/>
          <w:lang w:val="uk-UA"/>
        </w:rPr>
        <w:t xml:space="preserve">платежів, окрім тих, які чітко </w:t>
      </w:r>
      <w:r w:rsidRPr="00D1664A">
        <w:rPr>
          <w:rFonts w:ascii="Arial" w:hAnsi="Arial" w:cs="Arial"/>
          <w:lang w:val="uk-UA"/>
        </w:rPr>
        <w:t>передбачені і визначені Глобальним Фондом а</w:t>
      </w:r>
      <w:r w:rsidR="005D14B1" w:rsidRPr="00D1664A">
        <w:rPr>
          <w:rFonts w:ascii="Arial" w:hAnsi="Arial" w:cs="Arial"/>
          <w:lang w:val="uk-UA"/>
        </w:rPr>
        <w:t xml:space="preserve">бо реципієнтом гранту стосовно </w:t>
      </w:r>
      <w:r w:rsidRPr="00D1664A">
        <w:rPr>
          <w:rFonts w:ascii="Arial" w:hAnsi="Arial" w:cs="Arial"/>
          <w:lang w:val="uk-UA"/>
        </w:rPr>
        <w:t xml:space="preserve">процесів закупівель або виконання положень угоди.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12. Інформація, дані, ноу-хау та документи, отримані та</w:t>
      </w:r>
      <w:r w:rsidR="005D14B1" w:rsidRPr="00D1664A">
        <w:rPr>
          <w:rFonts w:ascii="Arial" w:hAnsi="Arial" w:cs="Arial"/>
          <w:lang w:val="uk-UA"/>
        </w:rPr>
        <w:t xml:space="preserve"> напрацьовані в ході </w:t>
      </w:r>
      <w:r w:rsidRPr="00D1664A">
        <w:rPr>
          <w:rFonts w:ascii="Arial" w:hAnsi="Arial" w:cs="Arial"/>
          <w:lang w:val="uk-UA"/>
        </w:rPr>
        <w:t xml:space="preserve">участі в процесах закупівель Глобального Фонду </w:t>
      </w:r>
      <w:r w:rsidR="005D14B1" w:rsidRPr="00D1664A">
        <w:rPr>
          <w:rFonts w:ascii="Arial" w:hAnsi="Arial" w:cs="Arial"/>
          <w:lang w:val="uk-UA"/>
        </w:rPr>
        <w:t xml:space="preserve">або реципієнтів його гранту, а </w:t>
      </w:r>
      <w:r w:rsidRPr="00D1664A">
        <w:rPr>
          <w:rFonts w:ascii="Arial" w:hAnsi="Arial" w:cs="Arial"/>
          <w:lang w:val="uk-UA"/>
        </w:rPr>
        <w:t>також в процесі здійснення контрактної діяльно</w:t>
      </w:r>
      <w:r w:rsidR="005D14B1" w:rsidRPr="00D1664A">
        <w:rPr>
          <w:rFonts w:ascii="Arial" w:hAnsi="Arial" w:cs="Arial"/>
          <w:lang w:val="uk-UA"/>
        </w:rPr>
        <w:t xml:space="preserve">сті за кошти Глобального Фонду </w:t>
      </w:r>
      <w:r w:rsidRPr="00D1664A">
        <w:rPr>
          <w:rFonts w:ascii="Arial" w:hAnsi="Arial" w:cs="Arial"/>
          <w:lang w:val="uk-UA"/>
        </w:rPr>
        <w:t>за жодних обставин не можуть розголошу</w:t>
      </w:r>
      <w:r w:rsidR="005D14B1" w:rsidRPr="00D1664A">
        <w:rPr>
          <w:rFonts w:ascii="Arial" w:hAnsi="Arial" w:cs="Arial"/>
          <w:lang w:val="uk-UA"/>
        </w:rPr>
        <w:t xml:space="preserve">ватися або передаватися третім </w:t>
      </w:r>
      <w:r w:rsidRPr="00D1664A">
        <w:rPr>
          <w:rFonts w:ascii="Arial" w:hAnsi="Arial" w:cs="Arial"/>
          <w:lang w:val="uk-UA"/>
        </w:rPr>
        <w:t xml:space="preserve">сторонам з метою надання існуючим </w:t>
      </w:r>
      <w:r w:rsidR="005D14B1" w:rsidRPr="00D1664A">
        <w:rPr>
          <w:rFonts w:ascii="Arial" w:hAnsi="Arial" w:cs="Arial"/>
          <w:lang w:val="uk-UA"/>
        </w:rPr>
        <w:t xml:space="preserve">або потенційним Постачальникам </w:t>
      </w:r>
      <w:r w:rsidRPr="00D1664A">
        <w:rPr>
          <w:rFonts w:ascii="Arial" w:hAnsi="Arial" w:cs="Arial"/>
          <w:lang w:val="uk-UA"/>
        </w:rPr>
        <w:t>вигіднішої позиції або переваги в тендерни</w:t>
      </w:r>
      <w:r w:rsidR="005D14B1" w:rsidRPr="00D1664A">
        <w:rPr>
          <w:rFonts w:ascii="Arial" w:hAnsi="Arial" w:cs="Arial"/>
          <w:lang w:val="uk-UA"/>
        </w:rPr>
        <w:t xml:space="preserve">х або будь-яких інших процесах </w:t>
      </w:r>
      <w:r w:rsidRPr="00D1664A">
        <w:rPr>
          <w:rFonts w:ascii="Arial" w:hAnsi="Arial" w:cs="Arial"/>
          <w:lang w:val="uk-UA"/>
        </w:rPr>
        <w:t>закупівель Глобального Фонду або реципіє</w:t>
      </w:r>
      <w:r w:rsidR="005D14B1" w:rsidRPr="00D1664A">
        <w:rPr>
          <w:rFonts w:ascii="Arial" w:hAnsi="Arial" w:cs="Arial"/>
          <w:lang w:val="uk-UA"/>
        </w:rPr>
        <w:t xml:space="preserve">нта гранту ГФ, без попередньої </w:t>
      </w:r>
      <w:r w:rsidRPr="00D1664A">
        <w:rPr>
          <w:rFonts w:ascii="Arial" w:hAnsi="Arial" w:cs="Arial"/>
          <w:lang w:val="uk-UA"/>
        </w:rPr>
        <w:t xml:space="preserve">письмової згоди Глобального Фонду.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Дотримання законодавства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13. Постачальники та представники постачальни</w:t>
      </w:r>
      <w:r w:rsidR="005D14B1" w:rsidRPr="00D1664A">
        <w:rPr>
          <w:rFonts w:ascii="Arial" w:hAnsi="Arial" w:cs="Arial"/>
          <w:lang w:val="uk-UA"/>
        </w:rPr>
        <w:t xml:space="preserve">ків повинні у своїй діяльності </w:t>
      </w:r>
      <w:r w:rsidRPr="00D1664A">
        <w:rPr>
          <w:rFonts w:ascii="Arial" w:hAnsi="Arial" w:cs="Arial"/>
          <w:lang w:val="uk-UA"/>
        </w:rPr>
        <w:t>дотримуватися усіх відповідних законів та полож</w:t>
      </w:r>
      <w:r w:rsidR="005D14B1" w:rsidRPr="00D1664A">
        <w:rPr>
          <w:rFonts w:ascii="Arial" w:hAnsi="Arial" w:cs="Arial"/>
          <w:lang w:val="uk-UA"/>
        </w:rPr>
        <w:t xml:space="preserve">ень, що діють в тій країні, де </w:t>
      </w:r>
      <w:r w:rsidRPr="00D1664A">
        <w:rPr>
          <w:rFonts w:ascii="Arial" w:hAnsi="Arial" w:cs="Arial"/>
          <w:lang w:val="uk-UA"/>
        </w:rPr>
        <w:t>вони здійснюють свою роботу. Вони та</w:t>
      </w:r>
      <w:r w:rsidR="005D14B1" w:rsidRPr="00D1664A">
        <w:rPr>
          <w:rFonts w:ascii="Arial" w:hAnsi="Arial" w:cs="Arial"/>
          <w:lang w:val="uk-UA"/>
        </w:rPr>
        <w:t xml:space="preserve">кож повинні дотримуватися усіх </w:t>
      </w:r>
      <w:r w:rsidRPr="00D1664A">
        <w:rPr>
          <w:rFonts w:ascii="Arial" w:hAnsi="Arial" w:cs="Arial"/>
          <w:lang w:val="uk-UA"/>
        </w:rPr>
        <w:t>опублікованих правил, політик та процедур Гл</w:t>
      </w:r>
      <w:r w:rsidR="005D14B1" w:rsidRPr="00D1664A">
        <w:rPr>
          <w:rFonts w:ascii="Arial" w:hAnsi="Arial" w:cs="Arial"/>
          <w:lang w:val="uk-UA"/>
        </w:rPr>
        <w:t xml:space="preserve">обального Фонду, що стосуються </w:t>
      </w:r>
      <w:r w:rsidRPr="00D1664A">
        <w:rPr>
          <w:rFonts w:ascii="Arial" w:hAnsi="Arial" w:cs="Arial"/>
          <w:lang w:val="uk-UA"/>
        </w:rPr>
        <w:t xml:space="preserve">сфер їхньої діяльності.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14. Постачальники та представники постач</w:t>
      </w:r>
      <w:r w:rsidR="005D14B1" w:rsidRPr="00D1664A">
        <w:rPr>
          <w:rFonts w:ascii="Arial" w:hAnsi="Arial" w:cs="Arial"/>
          <w:lang w:val="uk-UA"/>
        </w:rPr>
        <w:t xml:space="preserve">альників повинні забезпечувати </w:t>
      </w:r>
      <w:r w:rsidRPr="00D1664A">
        <w:rPr>
          <w:rFonts w:ascii="Arial" w:hAnsi="Arial" w:cs="Arial"/>
          <w:lang w:val="uk-UA"/>
        </w:rPr>
        <w:t xml:space="preserve">наступне: щоб ресурси, отримані </w:t>
      </w:r>
      <w:r w:rsidR="005D14B1" w:rsidRPr="00D1664A">
        <w:rPr>
          <w:rFonts w:ascii="Arial" w:hAnsi="Arial" w:cs="Arial"/>
          <w:lang w:val="uk-UA"/>
        </w:rPr>
        <w:t xml:space="preserve">ними від Глобального Фонду, не </w:t>
      </w:r>
      <w:r w:rsidRPr="00D1664A">
        <w:rPr>
          <w:rFonts w:ascii="Arial" w:hAnsi="Arial" w:cs="Arial"/>
          <w:lang w:val="uk-UA"/>
        </w:rPr>
        <w:t>використовувалися для підтримки, фінансува</w:t>
      </w:r>
      <w:r w:rsidR="005D14B1" w:rsidRPr="00D1664A">
        <w:rPr>
          <w:rFonts w:ascii="Arial" w:hAnsi="Arial" w:cs="Arial"/>
          <w:lang w:val="uk-UA"/>
        </w:rPr>
        <w:t xml:space="preserve">ння або заохочення насильства, </w:t>
      </w:r>
      <w:r w:rsidRPr="00D1664A">
        <w:rPr>
          <w:rFonts w:ascii="Arial" w:hAnsi="Arial" w:cs="Arial"/>
          <w:lang w:val="uk-UA"/>
        </w:rPr>
        <w:t>сприяння терористам та терористичній д</w:t>
      </w:r>
      <w:r w:rsidR="005D14B1" w:rsidRPr="00D1664A">
        <w:rPr>
          <w:rFonts w:ascii="Arial" w:hAnsi="Arial" w:cs="Arial"/>
          <w:lang w:val="uk-UA"/>
        </w:rPr>
        <w:t xml:space="preserve">іяльності або для фінансування </w:t>
      </w:r>
      <w:r w:rsidRPr="00D1664A">
        <w:rPr>
          <w:rFonts w:ascii="Arial" w:hAnsi="Arial" w:cs="Arial"/>
          <w:lang w:val="uk-UA"/>
        </w:rPr>
        <w:t xml:space="preserve">організацій, що підтримують тероризм.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15. Постачальники та представники постачаль</w:t>
      </w:r>
      <w:r w:rsidR="005D14B1" w:rsidRPr="00D1664A">
        <w:rPr>
          <w:rFonts w:ascii="Arial" w:hAnsi="Arial" w:cs="Arial"/>
          <w:lang w:val="uk-UA"/>
        </w:rPr>
        <w:t xml:space="preserve">ників не можуть брати участь у </w:t>
      </w:r>
      <w:r w:rsidRPr="00D1664A">
        <w:rPr>
          <w:rFonts w:ascii="Arial" w:hAnsi="Arial" w:cs="Arial"/>
          <w:lang w:val="uk-UA"/>
        </w:rPr>
        <w:t>діяльності, пов‘язаній з «відмиванням» гро</w:t>
      </w:r>
      <w:r w:rsidR="005D14B1" w:rsidRPr="00D1664A">
        <w:rPr>
          <w:rFonts w:ascii="Arial" w:hAnsi="Arial" w:cs="Arial"/>
          <w:lang w:val="uk-UA"/>
        </w:rPr>
        <w:t xml:space="preserve">шей. Йдеться про будь-який вид </w:t>
      </w:r>
      <w:r w:rsidRPr="00D1664A">
        <w:rPr>
          <w:rFonts w:ascii="Arial" w:hAnsi="Arial" w:cs="Arial"/>
          <w:lang w:val="uk-UA"/>
        </w:rPr>
        <w:t>діяльності, спрямований на приховання фак</w:t>
      </w:r>
      <w:r w:rsidR="005D14B1" w:rsidRPr="00D1664A">
        <w:rPr>
          <w:rFonts w:ascii="Arial" w:hAnsi="Arial" w:cs="Arial"/>
          <w:lang w:val="uk-UA"/>
        </w:rPr>
        <w:t xml:space="preserve">тів щодо незаконного отримання </w:t>
      </w:r>
      <w:r w:rsidRPr="00D1664A">
        <w:rPr>
          <w:rFonts w:ascii="Arial" w:hAnsi="Arial" w:cs="Arial"/>
          <w:lang w:val="uk-UA"/>
        </w:rPr>
        <w:t>коштів, наприклад, в результаті шахрайства, ха</w:t>
      </w:r>
      <w:r w:rsidR="005D14B1" w:rsidRPr="00D1664A">
        <w:rPr>
          <w:rFonts w:ascii="Arial" w:hAnsi="Arial" w:cs="Arial"/>
          <w:lang w:val="uk-UA"/>
        </w:rPr>
        <w:t xml:space="preserve">барництва або іншої незаконної </w:t>
      </w:r>
      <w:r w:rsidRPr="00D1664A">
        <w:rPr>
          <w:rFonts w:ascii="Arial" w:hAnsi="Arial" w:cs="Arial"/>
          <w:lang w:val="uk-UA"/>
        </w:rPr>
        <w:t xml:space="preserve">діяльності.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Доступ та співпраця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16. Постачальники та представники пост</w:t>
      </w:r>
      <w:r w:rsidR="005D14B1" w:rsidRPr="00D1664A">
        <w:rPr>
          <w:rFonts w:ascii="Arial" w:hAnsi="Arial" w:cs="Arial"/>
          <w:lang w:val="uk-UA"/>
        </w:rPr>
        <w:t xml:space="preserve">ачальників повинні зберігати у </w:t>
      </w:r>
      <w:r w:rsidRPr="00D1664A">
        <w:rPr>
          <w:rFonts w:ascii="Arial" w:hAnsi="Arial" w:cs="Arial"/>
          <w:lang w:val="uk-UA"/>
        </w:rPr>
        <w:t xml:space="preserve">відповідних бухгалтерських книгах чіткі та повні </w:t>
      </w:r>
      <w:r w:rsidR="005D14B1" w:rsidRPr="00D1664A">
        <w:rPr>
          <w:rFonts w:ascii="Arial" w:hAnsi="Arial" w:cs="Arial"/>
          <w:lang w:val="uk-UA"/>
        </w:rPr>
        <w:t xml:space="preserve">дані обліку усіх фінансових та </w:t>
      </w:r>
      <w:r w:rsidRPr="00D1664A">
        <w:rPr>
          <w:rFonts w:ascii="Arial" w:hAnsi="Arial" w:cs="Arial"/>
          <w:lang w:val="uk-UA"/>
        </w:rPr>
        <w:t>ділових транзакцій в рамках фінанс</w:t>
      </w:r>
      <w:r w:rsidR="005D14B1" w:rsidRPr="00D1664A">
        <w:rPr>
          <w:rFonts w:ascii="Arial" w:hAnsi="Arial" w:cs="Arial"/>
          <w:lang w:val="uk-UA"/>
        </w:rPr>
        <w:t xml:space="preserve">ованих Глобальним Фондом угод, </w:t>
      </w:r>
      <w:r w:rsidRPr="00D1664A">
        <w:rPr>
          <w:rFonts w:ascii="Arial" w:hAnsi="Arial" w:cs="Arial"/>
          <w:lang w:val="uk-UA"/>
        </w:rPr>
        <w:t>щонайменше протягом п’яти років після дати ост</w:t>
      </w:r>
      <w:r w:rsidR="005D14B1" w:rsidRPr="00D1664A">
        <w:rPr>
          <w:rFonts w:ascii="Arial" w:hAnsi="Arial" w:cs="Arial"/>
          <w:lang w:val="uk-UA"/>
        </w:rPr>
        <w:t>аннього платежу, здійсненого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в </w:t>
      </w:r>
      <w:r w:rsidRPr="00D1664A">
        <w:rPr>
          <w:rFonts w:ascii="Arial" w:hAnsi="Arial" w:cs="Arial"/>
          <w:lang w:val="uk-UA"/>
        </w:rPr>
        <w:t xml:space="preserve">рамках угоди з Глобальним Фондом.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17. Постачальники та представники постачал</w:t>
      </w:r>
      <w:r w:rsidR="005D14B1" w:rsidRPr="00D1664A">
        <w:rPr>
          <w:rFonts w:ascii="Arial" w:hAnsi="Arial" w:cs="Arial"/>
          <w:lang w:val="uk-UA"/>
        </w:rPr>
        <w:t xml:space="preserve">ьників повинні співпрацювати з </w:t>
      </w:r>
      <w:r w:rsidRPr="00D1664A">
        <w:rPr>
          <w:rFonts w:ascii="Arial" w:hAnsi="Arial" w:cs="Arial"/>
          <w:lang w:val="uk-UA"/>
        </w:rPr>
        <w:t>Глобальним Фондом і реагувати на будь-яки</w:t>
      </w:r>
      <w:r w:rsidR="005D14B1" w:rsidRPr="00D1664A">
        <w:rPr>
          <w:rFonts w:ascii="Arial" w:hAnsi="Arial" w:cs="Arial"/>
          <w:lang w:val="uk-UA"/>
        </w:rPr>
        <w:t xml:space="preserve">й запит від Офісу генерального </w:t>
      </w:r>
      <w:r w:rsidRPr="00D1664A">
        <w:rPr>
          <w:rFonts w:ascii="Arial" w:hAnsi="Arial" w:cs="Arial"/>
          <w:lang w:val="uk-UA"/>
        </w:rPr>
        <w:t xml:space="preserve">інспектора (ОГІ Глобального Фонду), а також </w:t>
      </w:r>
      <w:r w:rsidR="005D14B1" w:rsidRPr="00D1664A">
        <w:rPr>
          <w:rFonts w:ascii="Arial" w:hAnsi="Arial" w:cs="Arial"/>
          <w:lang w:val="uk-UA"/>
        </w:rPr>
        <w:t xml:space="preserve">інших агентів та представників </w:t>
      </w:r>
      <w:r w:rsidRPr="00D1664A">
        <w:rPr>
          <w:rFonts w:ascii="Arial" w:hAnsi="Arial" w:cs="Arial"/>
          <w:lang w:val="uk-UA"/>
        </w:rPr>
        <w:lastRenderedPageBreak/>
        <w:t>Глобального Фонду та надавати їм доступ</w:t>
      </w:r>
      <w:r w:rsidR="005D14B1" w:rsidRPr="00D1664A">
        <w:rPr>
          <w:rFonts w:ascii="Arial" w:hAnsi="Arial" w:cs="Arial"/>
          <w:lang w:val="uk-UA"/>
        </w:rPr>
        <w:t xml:space="preserve"> до спілкування з відповідними </w:t>
      </w:r>
      <w:r w:rsidRPr="00D1664A">
        <w:rPr>
          <w:rFonts w:ascii="Arial" w:hAnsi="Arial" w:cs="Arial"/>
          <w:lang w:val="uk-UA"/>
        </w:rPr>
        <w:t>співробітниками та перевірки будь-яких рахунк</w:t>
      </w:r>
      <w:r w:rsidR="005D14B1" w:rsidRPr="00D1664A">
        <w:rPr>
          <w:rFonts w:ascii="Arial" w:hAnsi="Arial" w:cs="Arial"/>
          <w:lang w:val="uk-UA"/>
        </w:rPr>
        <w:t xml:space="preserve">ів та облікових даних, а також </w:t>
      </w:r>
      <w:r w:rsidRPr="00D1664A">
        <w:rPr>
          <w:rFonts w:ascii="Arial" w:hAnsi="Arial" w:cs="Arial"/>
          <w:lang w:val="uk-UA"/>
        </w:rPr>
        <w:t>іншої документації, пов’язаної з тендерам</w:t>
      </w:r>
      <w:r w:rsidR="005D14B1" w:rsidRPr="00D1664A">
        <w:rPr>
          <w:rFonts w:ascii="Arial" w:hAnsi="Arial" w:cs="Arial"/>
          <w:lang w:val="uk-UA"/>
        </w:rPr>
        <w:t xml:space="preserve">и та виконанням положень угод, </w:t>
      </w:r>
      <w:r w:rsidRPr="00D1664A">
        <w:rPr>
          <w:rFonts w:ascii="Arial" w:hAnsi="Arial" w:cs="Arial"/>
          <w:lang w:val="uk-UA"/>
        </w:rPr>
        <w:t xml:space="preserve">фінансованих Глобальним Фондом.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18. Постачальники та представники пос</w:t>
      </w:r>
      <w:r w:rsidR="005D14B1" w:rsidRPr="00D1664A">
        <w:rPr>
          <w:rFonts w:ascii="Arial" w:hAnsi="Arial" w:cs="Arial"/>
          <w:lang w:val="uk-UA"/>
        </w:rPr>
        <w:t xml:space="preserve">тачальників в будь-який момент </w:t>
      </w:r>
      <w:r w:rsidRPr="00D1664A">
        <w:rPr>
          <w:rFonts w:ascii="Arial" w:hAnsi="Arial" w:cs="Arial"/>
          <w:lang w:val="uk-UA"/>
        </w:rPr>
        <w:t>надаватимуть всю можливу підтримку на з</w:t>
      </w:r>
      <w:r w:rsidR="005D14B1" w:rsidRPr="00D1664A">
        <w:rPr>
          <w:rFonts w:ascii="Arial" w:hAnsi="Arial" w:cs="Arial"/>
          <w:lang w:val="uk-UA"/>
        </w:rPr>
        <w:t xml:space="preserve">апит Глобального Фонду з метою </w:t>
      </w:r>
      <w:r w:rsidRPr="00D1664A">
        <w:rPr>
          <w:rFonts w:ascii="Arial" w:hAnsi="Arial" w:cs="Arial"/>
          <w:lang w:val="uk-UA"/>
        </w:rPr>
        <w:t>дотримання останнім будь-яких законодавч</w:t>
      </w:r>
      <w:r w:rsidR="005D14B1" w:rsidRPr="00D1664A">
        <w:rPr>
          <w:rFonts w:ascii="Arial" w:hAnsi="Arial" w:cs="Arial"/>
          <w:lang w:val="uk-UA"/>
        </w:rPr>
        <w:t xml:space="preserve">их, регуляторних або статутних </w:t>
      </w:r>
      <w:r w:rsidRPr="00D1664A">
        <w:rPr>
          <w:rFonts w:ascii="Arial" w:hAnsi="Arial" w:cs="Arial"/>
          <w:lang w:val="uk-UA"/>
        </w:rPr>
        <w:t xml:space="preserve">вимог, висунутих перед ним.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19. Глобальний Фонд очікує, що реципієнти б</w:t>
      </w:r>
      <w:r w:rsidR="005D14B1" w:rsidRPr="00D1664A">
        <w:rPr>
          <w:rFonts w:ascii="Arial" w:hAnsi="Arial" w:cs="Arial"/>
          <w:lang w:val="uk-UA"/>
        </w:rPr>
        <w:t xml:space="preserve">удуть вдаватися до негайних та </w:t>
      </w:r>
      <w:r w:rsidRPr="00D1664A">
        <w:rPr>
          <w:rFonts w:ascii="Arial" w:hAnsi="Arial" w:cs="Arial"/>
          <w:lang w:val="uk-UA"/>
        </w:rPr>
        <w:t>відповідних дій в ситуаціях, коли реципієнту ста</w:t>
      </w:r>
      <w:r w:rsidR="005D14B1" w:rsidRPr="00D1664A">
        <w:rPr>
          <w:rFonts w:ascii="Arial" w:hAnsi="Arial" w:cs="Arial"/>
          <w:lang w:val="uk-UA"/>
        </w:rPr>
        <w:t xml:space="preserve">не відомо, що будь-який з його </w:t>
      </w:r>
      <w:r w:rsidRPr="00D1664A">
        <w:rPr>
          <w:rFonts w:ascii="Arial" w:hAnsi="Arial" w:cs="Arial"/>
          <w:lang w:val="uk-UA"/>
        </w:rPr>
        <w:t xml:space="preserve">представників або </w:t>
      </w:r>
      <w:proofErr w:type="spellStart"/>
      <w:r w:rsidRPr="00D1664A">
        <w:rPr>
          <w:rFonts w:ascii="Arial" w:hAnsi="Arial" w:cs="Arial"/>
          <w:lang w:val="uk-UA"/>
        </w:rPr>
        <w:t>бенефіціаріїв</w:t>
      </w:r>
      <w:proofErr w:type="spellEnd"/>
      <w:r w:rsidRPr="00D1664A">
        <w:rPr>
          <w:rFonts w:ascii="Arial" w:hAnsi="Arial" w:cs="Arial"/>
          <w:lang w:val="uk-UA"/>
        </w:rPr>
        <w:t xml:space="preserve"> за угодою, ф</w:t>
      </w:r>
      <w:r w:rsidR="005D14B1" w:rsidRPr="00D1664A">
        <w:rPr>
          <w:rFonts w:ascii="Arial" w:hAnsi="Arial" w:cs="Arial"/>
          <w:lang w:val="uk-UA"/>
        </w:rPr>
        <w:t xml:space="preserve">інансованою Глобальним Фондом, </w:t>
      </w:r>
      <w:r w:rsidRPr="00D1664A">
        <w:rPr>
          <w:rFonts w:ascii="Arial" w:hAnsi="Arial" w:cs="Arial"/>
          <w:lang w:val="uk-UA"/>
        </w:rPr>
        <w:t xml:space="preserve">бере участь або підозрюється в корупційних, </w:t>
      </w:r>
      <w:r w:rsidR="005D14B1" w:rsidRPr="00D1664A">
        <w:rPr>
          <w:rFonts w:ascii="Arial" w:hAnsi="Arial" w:cs="Arial"/>
          <w:lang w:val="uk-UA"/>
        </w:rPr>
        <w:t>шахрайських, змовницьких, анти-</w:t>
      </w:r>
      <w:r w:rsidRPr="00D1664A">
        <w:rPr>
          <w:rFonts w:ascii="Arial" w:hAnsi="Arial" w:cs="Arial"/>
          <w:lang w:val="uk-UA"/>
        </w:rPr>
        <w:t>конкурентних або насильницьких видах діяльності,</w:t>
      </w:r>
      <w:r w:rsidR="005D14B1" w:rsidRPr="00D1664A">
        <w:rPr>
          <w:rFonts w:ascii="Arial" w:hAnsi="Arial" w:cs="Arial"/>
          <w:lang w:val="uk-UA"/>
        </w:rPr>
        <w:t xml:space="preserve"> пов’язаних із закупівлями або </w:t>
      </w:r>
      <w:r w:rsidRPr="00D1664A">
        <w:rPr>
          <w:rFonts w:ascii="Arial" w:hAnsi="Arial" w:cs="Arial"/>
          <w:lang w:val="uk-UA"/>
        </w:rPr>
        <w:t>реалізацією тієї чи іншої угоди. Глобальний Фонд накладатиме са</w:t>
      </w:r>
      <w:r w:rsidR="005D14B1" w:rsidRPr="00D1664A">
        <w:rPr>
          <w:rFonts w:ascii="Arial" w:hAnsi="Arial" w:cs="Arial"/>
          <w:lang w:val="uk-UA"/>
        </w:rPr>
        <w:t xml:space="preserve">нкції, які </w:t>
      </w:r>
      <w:r w:rsidRPr="00D1664A">
        <w:rPr>
          <w:rFonts w:ascii="Arial" w:hAnsi="Arial" w:cs="Arial"/>
          <w:lang w:val="uk-UA"/>
        </w:rPr>
        <w:t>вважатиме за доцільні у випадках, коли р</w:t>
      </w:r>
      <w:r w:rsidR="005D14B1" w:rsidRPr="00D1664A">
        <w:rPr>
          <w:rFonts w:ascii="Arial" w:hAnsi="Arial" w:cs="Arial"/>
          <w:lang w:val="uk-UA"/>
        </w:rPr>
        <w:t xml:space="preserve">еципієнт не вживатиме належним </w:t>
      </w:r>
      <w:r w:rsidRPr="00D1664A">
        <w:rPr>
          <w:rFonts w:ascii="Arial" w:hAnsi="Arial" w:cs="Arial"/>
          <w:lang w:val="uk-UA"/>
        </w:rPr>
        <w:t>чином (на розсуд Глобального Фонду) негайних</w:t>
      </w:r>
      <w:r w:rsidR="005D14B1" w:rsidRPr="00D1664A">
        <w:rPr>
          <w:rFonts w:ascii="Arial" w:hAnsi="Arial" w:cs="Arial"/>
          <w:lang w:val="uk-UA"/>
        </w:rPr>
        <w:t xml:space="preserve"> та вчасних заходів у подібних </w:t>
      </w:r>
      <w:r w:rsidRPr="00D1664A">
        <w:rPr>
          <w:rFonts w:ascii="Arial" w:hAnsi="Arial" w:cs="Arial"/>
          <w:lang w:val="uk-UA"/>
        </w:rPr>
        <w:t xml:space="preserve">ситуаціях.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Публікації та реклама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5F55F7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20. Без попередньої письмової згоди Глобального Фонду По</w:t>
      </w:r>
      <w:r w:rsidR="005D14B1" w:rsidRPr="00D1664A">
        <w:rPr>
          <w:rFonts w:ascii="Arial" w:hAnsi="Arial" w:cs="Arial"/>
          <w:lang w:val="uk-UA"/>
        </w:rPr>
        <w:t xml:space="preserve">стачальники та </w:t>
      </w:r>
      <w:r w:rsidRPr="00D1664A">
        <w:rPr>
          <w:rFonts w:ascii="Arial" w:hAnsi="Arial" w:cs="Arial"/>
          <w:lang w:val="uk-UA"/>
        </w:rPr>
        <w:t>представники постачальників не можуть (i) вик</w:t>
      </w:r>
      <w:r w:rsidR="005D14B1" w:rsidRPr="00D1664A">
        <w:rPr>
          <w:rFonts w:ascii="Arial" w:hAnsi="Arial" w:cs="Arial"/>
          <w:lang w:val="uk-UA"/>
        </w:rPr>
        <w:t xml:space="preserve">ористовувати назву або логотип </w:t>
      </w:r>
      <w:r w:rsidRPr="00D1664A">
        <w:rPr>
          <w:rFonts w:ascii="Arial" w:hAnsi="Arial" w:cs="Arial"/>
          <w:lang w:val="uk-UA"/>
        </w:rPr>
        <w:t>Глобального Фонду у своїх публікаціях або рекл</w:t>
      </w:r>
      <w:r w:rsidR="005D14B1" w:rsidRPr="00D1664A">
        <w:rPr>
          <w:rFonts w:ascii="Arial" w:hAnsi="Arial" w:cs="Arial"/>
          <w:lang w:val="uk-UA"/>
        </w:rPr>
        <w:t xml:space="preserve">амі, (ii) використовувати свої </w:t>
      </w:r>
      <w:r w:rsidRPr="00D1664A">
        <w:rPr>
          <w:rFonts w:ascii="Arial" w:hAnsi="Arial" w:cs="Arial"/>
          <w:lang w:val="uk-UA"/>
        </w:rPr>
        <w:t>безпосередні або непрямі ділові стосунк</w:t>
      </w:r>
      <w:r w:rsidR="005D14B1" w:rsidRPr="00D1664A">
        <w:rPr>
          <w:rFonts w:ascii="Arial" w:hAnsi="Arial" w:cs="Arial"/>
          <w:lang w:val="uk-UA"/>
        </w:rPr>
        <w:t xml:space="preserve">и з Глобальним Фондом із метою </w:t>
      </w:r>
      <w:r w:rsidRPr="00D1664A">
        <w:rPr>
          <w:rFonts w:ascii="Arial" w:hAnsi="Arial" w:cs="Arial"/>
          <w:lang w:val="uk-UA"/>
        </w:rPr>
        <w:t>отримання підтримки останнього на користь то</w:t>
      </w:r>
      <w:r w:rsidR="005D14B1" w:rsidRPr="00D1664A">
        <w:rPr>
          <w:rFonts w:ascii="Arial" w:hAnsi="Arial" w:cs="Arial"/>
          <w:lang w:val="uk-UA"/>
        </w:rPr>
        <w:t xml:space="preserve">варів та послуг того чи іншого </w:t>
      </w:r>
      <w:r w:rsidRPr="00D1664A">
        <w:rPr>
          <w:rFonts w:ascii="Arial" w:hAnsi="Arial" w:cs="Arial"/>
          <w:lang w:val="uk-UA"/>
        </w:rPr>
        <w:t>постачальника, (i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>ii) здійснювати будь-яке предст</w:t>
      </w:r>
      <w:r w:rsidR="005D14B1" w:rsidRPr="00D1664A">
        <w:rPr>
          <w:rFonts w:ascii="Arial" w:hAnsi="Arial" w:cs="Arial"/>
          <w:lang w:val="uk-UA"/>
        </w:rPr>
        <w:t>авництво або заяви замість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або </w:t>
      </w:r>
      <w:r w:rsidRPr="00D1664A">
        <w:rPr>
          <w:rFonts w:ascii="Arial" w:hAnsi="Arial" w:cs="Arial"/>
          <w:lang w:val="uk-UA"/>
        </w:rPr>
        <w:t>від імені Глобального Фонду.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Повне і відкрите надання інформації і конфлікти інтересів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21. Перед підписанням угоди або в процесі її в</w:t>
      </w:r>
      <w:r w:rsidR="005D14B1" w:rsidRPr="00D1664A">
        <w:rPr>
          <w:rFonts w:ascii="Arial" w:hAnsi="Arial" w:cs="Arial"/>
          <w:lang w:val="uk-UA"/>
        </w:rPr>
        <w:t xml:space="preserve">иконання Постачальники повинні </w:t>
      </w:r>
      <w:r w:rsidRPr="00D1664A">
        <w:rPr>
          <w:rFonts w:ascii="Arial" w:hAnsi="Arial" w:cs="Arial"/>
          <w:lang w:val="uk-UA"/>
        </w:rPr>
        <w:t>повідомити Глобальний Фонд, якщо вони або</w:t>
      </w:r>
      <w:r w:rsidR="005D14B1" w:rsidRPr="00D1664A">
        <w:rPr>
          <w:rFonts w:ascii="Arial" w:hAnsi="Arial" w:cs="Arial"/>
          <w:lang w:val="uk-UA"/>
        </w:rPr>
        <w:t xml:space="preserve"> їхні Представники є суб’єктом </w:t>
      </w:r>
      <w:r w:rsidRPr="00D1664A">
        <w:rPr>
          <w:rFonts w:ascii="Arial" w:hAnsi="Arial" w:cs="Arial"/>
          <w:lang w:val="uk-UA"/>
        </w:rPr>
        <w:t>санкцій або тимчасового відсторонення ві</w:t>
      </w:r>
      <w:r w:rsidR="005D14B1" w:rsidRPr="00D1664A">
        <w:rPr>
          <w:rFonts w:ascii="Arial" w:hAnsi="Arial" w:cs="Arial"/>
          <w:lang w:val="uk-UA"/>
        </w:rPr>
        <w:t xml:space="preserve">д справ, застосованих однією з </w:t>
      </w:r>
      <w:r w:rsidRPr="00D1664A">
        <w:rPr>
          <w:rFonts w:ascii="Arial" w:hAnsi="Arial" w:cs="Arial"/>
          <w:lang w:val="uk-UA"/>
        </w:rPr>
        <w:t>провідних міжнародних фінансових устан</w:t>
      </w:r>
      <w:r w:rsidR="005D14B1" w:rsidRPr="00D1664A">
        <w:rPr>
          <w:rFonts w:ascii="Arial" w:hAnsi="Arial" w:cs="Arial"/>
          <w:lang w:val="uk-UA"/>
        </w:rPr>
        <w:t xml:space="preserve">ов, наприклад ООН або Світовим </w:t>
      </w:r>
      <w:r w:rsidRPr="00D1664A">
        <w:rPr>
          <w:rFonts w:ascii="Arial" w:hAnsi="Arial" w:cs="Arial"/>
          <w:lang w:val="uk-UA"/>
        </w:rPr>
        <w:t xml:space="preserve">Банком.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22. Постачальники повинні повідомити Глобальний Фонд або фактичного реципієнта гранту про існуючі, або потенційні конфлікти інтересів, що стосуються Постачальників або їхніх Представників («конфлікт інтере</w:t>
      </w:r>
      <w:r w:rsidR="005D14B1" w:rsidRPr="00D1664A">
        <w:rPr>
          <w:rFonts w:ascii="Arial" w:hAnsi="Arial" w:cs="Arial"/>
          <w:lang w:val="uk-UA"/>
        </w:rPr>
        <w:t xml:space="preserve">сів»). Глобальний </w:t>
      </w:r>
      <w:r w:rsidRPr="00D1664A">
        <w:rPr>
          <w:rFonts w:ascii="Arial" w:hAnsi="Arial" w:cs="Arial"/>
          <w:lang w:val="uk-UA"/>
        </w:rPr>
        <w:t>Фонд вважає конфліктом інтересів таку сит</w:t>
      </w:r>
      <w:r w:rsidR="005D14B1" w:rsidRPr="00D1664A">
        <w:rPr>
          <w:rFonts w:ascii="Arial" w:hAnsi="Arial" w:cs="Arial"/>
          <w:lang w:val="uk-UA"/>
        </w:rPr>
        <w:t xml:space="preserve">уацію, в якій одна сторона має </w:t>
      </w:r>
      <w:r w:rsidRPr="00D1664A">
        <w:rPr>
          <w:rFonts w:ascii="Arial" w:hAnsi="Arial" w:cs="Arial"/>
          <w:lang w:val="uk-UA"/>
        </w:rPr>
        <w:t>інтереси, які можуть негативно впливат</w:t>
      </w:r>
      <w:r w:rsidR="005D14B1" w:rsidRPr="00D1664A">
        <w:rPr>
          <w:rFonts w:ascii="Arial" w:hAnsi="Arial" w:cs="Arial"/>
          <w:lang w:val="uk-UA"/>
        </w:rPr>
        <w:t xml:space="preserve">и на виконання останньою своїх </w:t>
      </w:r>
      <w:r w:rsidRPr="00D1664A">
        <w:rPr>
          <w:rFonts w:ascii="Arial" w:hAnsi="Arial" w:cs="Arial"/>
          <w:lang w:val="uk-UA"/>
        </w:rPr>
        <w:t xml:space="preserve">обов’язків та відповідальності, договірних зобов’язань або призводити до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порушень чинного законодавства. Таким чино</w:t>
      </w:r>
      <w:r w:rsidR="005D14B1" w:rsidRPr="00D1664A">
        <w:rPr>
          <w:rFonts w:ascii="Arial" w:hAnsi="Arial" w:cs="Arial"/>
          <w:lang w:val="uk-UA"/>
        </w:rPr>
        <w:t xml:space="preserve">м, подібний конфлікт інтересів </w:t>
      </w:r>
      <w:r w:rsidRPr="00D1664A">
        <w:rPr>
          <w:rFonts w:ascii="Arial" w:hAnsi="Arial" w:cs="Arial"/>
          <w:lang w:val="uk-UA"/>
        </w:rPr>
        <w:t xml:space="preserve">може спричинити або становити діяльність, яка </w:t>
      </w:r>
      <w:r w:rsidR="005D14B1" w:rsidRPr="00D1664A">
        <w:rPr>
          <w:rFonts w:ascii="Arial" w:hAnsi="Arial" w:cs="Arial"/>
          <w:lang w:val="uk-UA"/>
        </w:rPr>
        <w:t xml:space="preserve">є недопустимою згідно положень </w:t>
      </w:r>
      <w:r w:rsidRPr="00D1664A">
        <w:rPr>
          <w:rFonts w:ascii="Arial" w:hAnsi="Arial" w:cs="Arial"/>
          <w:lang w:val="uk-UA"/>
        </w:rPr>
        <w:t>даного Кодексу. Задля забезпечення дот</w:t>
      </w:r>
      <w:r w:rsidR="005D14B1" w:rsidRPr="00D1664A">
        <w:rPr>
          <w:rFonts w:ascii="Arial" w:hAnsi="Arial" w:cs="Arial"/>
          <w:lang w:val="uk-UA"/>
        </w:rPr>
        <w:t xml:space="preserve">римання високих етичних норм і </w:t>
      </w:r>
      <w:r w:rsidRPr="00D1664A">
        <w:rPr>
          <w:rFonts w:ascii="Arial" w:hAnsi="Arial" w:cs="Arial"/>
          <w:lang w:val="uk-UA"/>
        </w:rPr>
        <w:t>стандартів усіма постачальниками за угода</w:t>
      </w:r>
      <w:r w:rsidR="005D14B1" w:rsidRPr="00D1664A">
        <w:rPr>
          <w:rFonts w:ascii="Arial" w:hAnsi="Arial" w:cs="Arial"/>
          <w:lang w:val="uk-UA"/>
        </w:rPr>
        <w:t xml:space="preserve">ми, що фінансуються Глобальним </w:t>
      </w:r>
      <w:r w:rsidRPr="00D1664A">
        <w:rPr>
          <w:rFonts w:ascii="Arial" w:hAnsi="Arial" w:cs="Arial"/>
          <w:lang w:val="uk-UA"/>
        </w:rPr>
        <w:t>Фондом, останній буде вдаватися до відповід</w:t>
      </w:r>
      <w:r w:rsidR="005D14B1" w:rsidRPr="00D1664A">
        <w:rPr>
          <w:rFonts w:ascii="Arial" w:hAnsi="Arial" w:cs="Arial"/>
          <w:lang w:val="uk-UA"/>
        </w:rPr>
        <w:t xml:space="preserve">них заходів вирішення подібних </w:t>
      </w:r>
      <w:r w:rsidRPr="00D1664A">
        <w:rPr>
          <w:rFonts w:ascii="Arial" w:hAnsi="Arial" w:cs="Arial"/>
          <w:lang w:val="uk-UA"/>
        </w:rPr>
        <w:t xml:space="preserve">конфліктів інтересів. Глобальний Фонд може в </w:t>
      </w:r>
      <w:r w:rsidR="005D14B1" w:rsidRPr="00D1664A">
        <w:rPr>
          <w:rFonts w:ascii="Arial" w:hAnsi="Arial" w:cs="Arial"/>
          <w:lang w:val="uk-UA"/>
        </w:rPr>
        <w:t xml:space="preserve">тому числі відмовити у наданні </w:t>
      </w:r>
      <w:r w:rsidRPr="00D1664A">
        <w:rPr>
          <w:rFonts w:ascii="Arial" w:hAnsi="Arial" w:cs="Arial"/>
          <w:lang w:val="uk-UA"/>
        </w:rPr>
        <w:t xml:space="preserve">фінансування у випадках, коли певний конфлікт </w:t>
      </w:r>
      <w:r w:rsidR="005D14B1" w:rsidRPr="00D1664A">
        <w:rPr>
          <w:rFonts w:ascii="Arial" w:hAnsi="Arial" w:cs="Arial"/>
          <w:lang w:val="uk-UA"/>
        </w:rPr>
        <w:t xml:space="preserve">інтересів може стати на заваді </w:t>
      </w:r>
      <w:r w:rsidRPr="00D1664A">
        <w:rPr>
          <w:rFonts w:ascii="Arial" w:hAnsi="Arial" w:cs="Arial"/>
          <w:lang w:val="uk-UA"/>
        </w:rPr>
        <w:t xml:space="preserve">здійснення чесного процесу закупівель.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23. Постачальники не можуть впливати або шукати важелі впливу на процеси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lastRenderedPageBreak/>
        <w:t>прийняття рішень Глобального Фонду та не можу</w:t>
      </w:r>
      <w:r w:rsidR="005D14B1" w:rsidRPr="00D1664A">
        <w:rPr>
          <w:rFonts w:ascii="Arial" w:hAnsi="Arial" w:cs="Arial"/>
          <w:lang w:val="uk-UA"/>
        </w:rPr>
        <w:t xml:space="preserve">ть вдаватися до таких дій, які </w:t>
      </w:r>
      <w:r w:rsidRPr="00D1664A">
        <w:rPr>
          <w:rFonts w:ascii="Arial" w:hAnsi="Arial" w:cs="Arial"/>
          <w:lang w:val="uk-UA"/>
        </w:rPr>
        <w:t xml:space="preserve">можуть призводити до порушення Політики Глобального Фонду про етичні </w:t>
      </w:r>
      <w:r w:rsidR="005D14B1" w:rsidRPr="00D1664A">
        <w:rPr>
          <w:rFonts w:ascii="Arial" w:hAnsi="Arial" w:cs="Arial"/>
          <w:lang w:val="uk-UA"/>
        </w:rPr>
        <w:t xml:space="preserve">норми </w:t>
      </w:r>
      <w:r w:rsidR="005F55F7" w:rsidRPr="00D1664A">
        <w:rPr>
          <w:rFonts w:ascii="Arial" w:hAnsi="Arial" w:cs="Arial"/>
          <w:lang w:val="uk-UA"/>
        </w:rPr>
        <w:t xml:space="preserve">та конфлікти </w:t>
      </w:r>
      <w:r w:rsidRPr="00D1664A">
        <w:rPr>
          <w:rFonts w:ascii="Arial" w:hAnsi="Arial" w:cs="Arial"/>
          <w:lang w:val="uk-UA"/>
        </w:rPr>
        <w:t>інтересів</w:t>
      </w:r>
      <w:r w:rsidR="005F55F7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>(</w:t>
      </w:r>
      <w:r w:rsidRPr="00D1664A">
        <w:rPr>
          <w:rFonts w:ascii="Arial" w:hAnsi="Arial" w:cs="Arial"/>
          <w:color w:val="0000FF"/>
          <w:u w:val="single"/>
          <w:lang w:val="uk-UA"/>
        </w:rPr>
        <w:t>http://www.theglobalfund.org/documents/policies/PolicyonEthicsandConflictoflnt</w:t>
      </w:r>
      <w:r w:rsidRPr="00D1664A">
        <w:rPr>
          <w:rFonts w:ascii="Arial" w:hAnsi="Arial" w:cs="Arial"/>
          <w:color w:val="0099FF"/>
          <w:u w:val="single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 xml:space="preserve">erestforGlobalFundlnstitutions.pdf).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24. Постачальники повинні негайно повідомляти Глобальни</w:t>
      </w:r>
      <w:r w:rsidR="005D14B1" w:rsidRPr="00D1664A">
        <w:rPr>
          <w:rFonts w:ascii="Arial" w:hAnsi="Arial" w:cs="Arial"/>
          <w:lang w:val="uk-UA"/>
        </w:rPr>
        <w:t xml:space="preserve">й Фонд про </w:t>
      </w:r>
      <w:r w:rsidRPr="00D1664A">
        <w:rPr>
          <w:rFonts w:ascii="Arial" w:hAnsi="Arial" w:cs="Arial"/>
          <w:lang w:val="uk-UA"/>
        </w:rPr>
        <w:t>найменшу загрозу правопорушень, пов’яз</w:t>
      </w:r>
      <w:r w:rsidR="005D14B1" w:rsidRPr="00D1664A">
        <w:rPr>
          <w:rFonts w:ascii="Arial" w:hAnsi="Arial" w:cs="Arial"/>
          <w:lang w:val="uk-UA"/>
        </w:rPr>
        <w:t xml:space="preserve">аних із залученням ресурсів та </w:t>
      </w:r>
      <w:r w:rsidRPr="00D1664A">
        <w:rPr>
          <w:rFonts w:ascii="Arial" w:hAnsi="Arial" w:cs="Arial"/>
          <w:lang w:val="uk-UA"/>
        </w:rPr>
        <w:t>грантових коштів Глобального Фонду,</w:t>
      </w:r>
      <w:r w:rsidR="005D14B1" w:rsidRPr="00D1664A">
        <w:rPr>
          <w:rFonts w:ascii="Arial" w:hAnsi="Arial" w:cs="Arial"/>
          <w:lang w:val="uk-UA"/>
        </w:rPr>
        <w:t xml:space="preserve"> незалежно від участі в такому </w:t>
      </w:r>
      <w:r w:rsidRPr="00D1664A">
        <w:rPr>
          <w:rFonts w:ascii="Arial" w:hAnsi="Arial" w:cs="Arial"/>
          <w:lang w:val="uk-UA"/>
        </w:rPr>
        <w:t>правопорушенні того чи іншого Постачальн</w:t>
      </w:r>
      <w:r w:rsidR="005D14B1" w:rsidRPr="00D1664A">
        <w:rPr>
          <w:rFonts w:ascii="Arial" w:hAnsi="Arial" w:cs="Arial"/>
          <w:lang w:val="uk-UA"/>
        </w:rPr>
        <w:t xml:space="preserve">ика або його Представника. Для </w:t>
      </w:r>
      <w:r w:rsidRPr="00D1664A">
        <w:rPr>
          <w:rFonts w:ascii="Arial" w:hAnsi="Arial" w:cs="Arial"/>
          <w:lang w:val="uk-UA"/>
        </w:rPr>
        <w:t xml:space="preserve">отримання більш детальної інформації відвідайте сторінку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color w:val="0000FF"/>
          <w:u w:val="single"/>
          <w:lang w:val="uk-UA"/>
        </w:rPr>
      </w:pPr>
      <w:r w:rsidRPr="00D1664A">
        <w:rPr>
          <w:rFonts w:ascii="Arial" w:hAnsi="Arial" w:cs="Arial"/>
          <w:color w:val="0000FF"/>
          <w:u w:val="single"/>
          <w:lang w:val="uk-UA"/>
        </w:rPr>
        <w:t xml:space="preserve">http://www.theglobalfund.org/en/oig/.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Глобальний Договір ООН про корпоративну соціальну відповідальність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25. Глобальний Договір ООН є ме</w:t>
      </w:r>
      <w:r w:rsidR="005D14B1" w:rsidRPr="00D1664A">
        <w:rPr>
          <w:rFonts w:ascii="Arial" w:hAnsi="Arial" w:cs="Arial"/>
          <w:lang w:val="uk-UA"/>
        </w:rPr>
        <w:t xml:space="preserve">режею добровільної міжнародної </w:t>
      </w:r>
      <w:r w:rsidRPr="00D1664A">
        <w:rPr>
          <w:rFonts w:ascii="Arial" w:hAnsi="Arial" w:cs="Arial"/>
          <w:lang w:val="uk-UA"/>
        </w:rPr>
        <w:t xml:space="preserve">корпоративної </w:t>
      </w:r>
      <w:r w:rsidRPr="00D1664A">
        <w:rPr>
          <w:rFonts w:ascii="Arial" w:hAnsi="Arial" w:cs="Arial"/>
          <w:b/>
          <w:lang w:val="uk-UA"/>
        </w:rPr>
        <w:t>відповідальності</w:t>
      </w:r>
      <w:r w:rsidRPr="00D1664A">
        <w:rPr>
          <w:rFonts w:ascii="Arial" w:hAnsi="Arial" w:cs="Arial"/>
          <w:lang w:val="uk-UA"/>
        </w:rPr>
        <w:t>, створеною з метою підтримк</w:t>
      </w:r>
      <w:r w:rsidR="005D14B1" w:rsidRPr="00D1664A">
        <w:rPr>
          <w:rFonts w:ascii="Arial" w:hAnsi="Arial" w:cs="Arial"/>
          <w:lang w:val="uk-UA"/>
        </w:rPr>
        <w:t xml:space="preserve">и участі </w:t>
      </w:r>
      <w:r w:rsidRPr="00D1664A">
        <w:rPr>
          <w:rFonts w:ascii="Arial" w:hAnsi="Arial" w:cs="Arial"/>
          <w:lang w:val="uk-UA"/>
        </w:rPr>
        <w:t xml:space="preserve">приватного сектору та інших соціальних груп у </w:t>
      </w:r>
      <w:r w:rsidR="005D14B1" w:rsidRPr="00D1664A">
        <w:rPr>
          <w:rFonts w:ascii="Arial" w:hAnsi="Arial" w:cs="Arial"/>
          <w:lang w:val="uk-UA"/>
        </w:rPr>
        <w:t xml:space="preserve">спільній роботі над посиленням </w:t>
      </w:r>
      <w:r w:rsidRPr="00D1664A">
        <w:rPr>
          <w:rFonts w:ascii="Arial" w:hAnsi="Arial" w:cs="Arial"/>
          <w:lang w:val="uk-UA"/>
        </w:rPr>
        <w:t>корпоративної соціальної відповідальності т</w:t>
      </w:r>
      <w:r w:rsidR="005D14B1" w:rsidRPr="00D1664A">
        <w:rPr>
          <w:rFonts w:ascii="Arial" w:hAnsi="Arial" w:cs="Arial"/>
          <w:lang w:val="uk-UA"/>
        </w:rPr>
        <w:t xml:space="preserve">а загальноприйнятих соціальних </w:t>
      </w:r>
      <w:r w:rsidRPr="00D1664A">
        <w:rPr>
          <w:rFonts w:ascii="Arial" w:hAnsi="Arial" w:cs="Arial"/>
          <w:lang w:val="uk-UA"/>
        </w:rPr>
        <w:t>засад та принципів охорони навколишнь</w:t>
      </w:r>
      <w:r w:rsidR="005D14B1" w:rsidRPr="00D1664A">
        <w:rPr>
          <w:rFonts w:ascii="Arial" w:hAnsi="Arial" w:cs="Arial"/>
          <w:lang w:val="uk-UA"/>
        </w:rPr>
        <w:t xml:space="preserve">ого середовища задля подолання </w:t>
      </w:r>
      <w:r w:rsidRPr="00D1664A">
        <w:rPr>
          <w:rFonts w:ascii="Arial" w:hAnsi="Arial" w:cs="Arial"/>
          <w:lang w:val="uk-UA"/>
        </w:rPr>
        <w:t xml:space="preserve">труднощів, пов’язаних із процесами глобалізації (дивіться </w:t>
      </w:r>
      <w:r w:rsidRPr="00D1664A">
        <w:rPr>
          <w:rFonts w:ascii="Arial" w:hAnsi="Arial" w:cs="Arial"/>
          <w:color w:val="0000FF"/>
          <w:u w:val="single"/>
          <w:lang w:val="uk-UA"/>
        </w:rPr>
        <w:t>www.unglobalcompact.org</w:t>
      </w:r>
      <w:r w:rsidRPr="00D1664A">
        <w:rPr>
          <w:rFonts w:ascii="Arial" w:hAnsi="Arial" w:cs="Arial"/>
          <w:lang w:val="uk-UA"/>
        </w:rPr>
        <w:t>). Глобальний Фонд з</w:t>
      </w:r>
      <w:r w:rsidR="005D14B1" w:rsidRPr="00D1664A">
        <w:rPr>
          <w:rFonts w:ascii="Arial" w:hAnsi="Arial" w:cs="Arial"/>
          <w:lang w:val="uk-UA"/>
        </w:rPr>
        <w:t xml:space="preserve">аохочує всіх Постачальників до </w:t>
      </w:r>
      <w:r w:rsidRPr="00D1664A">
        <w:rPr>
          <w:rFonts w:ascii="Arial" w:hAnsi="Arial" w:cs="Arial"/>
          <w:lang w:val="uk-UA"/>
        </w:rPr>
        <w:t xml:space="preserve">активної участі в даному Договорі.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26. Згідно з десятьма принципами, визначе</w:t>
      </w:r>
      <w:r w:rsidR="005D14B1" w:rsidRPr="00D1664A">
        <w:rPr>
          <w:rFonts w:ascii="Arial" w:hAnsi="Arial" w:cs="Arial"/>
          <w:lang w:val="uk-UA"/>
        </w:rPr>
        <w:t xml:space="preserve">ними Глобальним Договором ООН, </w:t>
      </w:r>
      <w:r w:rsidRPr="00D1664A">
        <w:rPr>
          <w:rFonts w:ascii="Arial" w:hAnsi="Arial" w:cs="Arial"/>
          <w:lang w:val="uk-UA"/>
        </w:rPr>
        <w:t xml:space="preserve">серед Постачальників заохочуються такі дії: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a) підтримка та повага захисту загальновизнаних у світі прав людини;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b) утримання від діяльності або участі в процесах порушення прав людини;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c) дотримання свободи спілкування та визнання права на колек</w:t>
      </w:r>
      <w:r w:rsidR="005D14B1" w:rsidRPr="00D1664A">
        <w:rPr>
          <w:rFonts w:ascii="Arial" w:hAnsi="Arial" w:cs="Arial"/>
          <w:lang w:val="uk-UA"/>
        </w:rPr>
        <w:t xml:space="preserve">тивні </w:t>
      </w:r>
      <w:r w:rsidRPr="00D1664A">
        <w:rPr>
          <w:rFonts w:ascii="Arial" w:hAnsi="Arial" w:cs="Arial"/>
          <w:lang w:val="uk-UA"/>
        </w:rPr>
        <w:t xml:space="preserve">переговори;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d) підтримка боротьби з будь-якими формами примусової праці;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e) підтримка дій зі скасування дитячої праці;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f) підтримка дій, направлених на зменшення дискримінації при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працевлаштуванні та на робочих місцях;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g) підтримка запобіжних заходів зі збереження навколишнього середовища;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h) підтримка ініціатив пропагування відповід</w:t>
      </w:r>
      <w:r w:rsidR="007B076A" w:rsidRPr="00D1664A">
        <w:rPr>
          <w:rFonts w:ascii="Arial" w:hAnsi="Arial" w:cs="Arial"/>
          <w:lang w:val="uk-UA"/>
        </w:rPr>
        <w:t xml:space="preserve">альності за стан навколишнього </w:t>
      </w:r>
      <w:r w:rsidRPr="00D1664A">
        <w:rPr>
          <w:rFonts w:ascii="Arial" w:hAnsi="Arial" w:cs="Arial"/>
          <w:lang w:val="uk-UA"/>
        </w:rPr>
        <w:t xml:space="preserve">середовища;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i) підтримка розвитку та розповс</w:t>
      </w:r>
      <w:r w:rsidR="005D14B1" w:rsidRPr="00D1664A">
        <w:rPr>
          <w:rFonts w:ascii="Arial" w:hAnsi="Arial" w:cs="Arial"/>
          <w:lang w:val="uk-UA"/>
        </w:rPr>
        <w:t xml:space="preserve">юдження технологій, дружніх до </w:t>
      </w:r>
      <w:r w:rsidRPr="00D1664A">
        <w:rPr>
          <w:rFonts w:ascii="Arial" w:hAnsi="Arial" w:cs="Arial"/>
          <w:lang w:val="uk-UA"/>
        </w:rPr>
        <w:t xml:space="preserve">навколишнього середовища; а також </w:t>
      </w:r>
    </w:p>
    <w:p w:rsidR="00CF2070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j) протидія корупції у всіх її проявах, включаючи вимагання та хабарництво.</w:t>
      </w:r>
    </w:p>
    <w:p w:rsidR="00D1664A" w:rsidRDefault="00D1664A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D1664A" w:rsidRDefault="00D1664A" w:rsidP="00D1664A">
      <w:pPr>
        <w:pStyle w:val="Default"/>
        <w:jc w:val="both"/>
        <w:rPr>
          <w:rFonts w:ascii="Arial" w:hAnsi="Arial" w:cs="Arial"/>
          <w:lang w:val="uk-UA"/>
        </w:rPr>
      </w:pPr>
    </w:p>
    <w:sectPr w:rsidR="00D1664A" w:rsidSect="00D1664A">
      <w:footerReference w:type="default" r:id="rId8"/>
      <w:footerReference w:type="first" r:id="rId9"/>
      <w:pgSz w:w="11906" w:h="16838"/>
      <w:pgMar w:top="1134" w:right="851" w:bottom="1134" w:left="1701" w:header="709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AB" w:rsidRDefault="003478AB" w:rsidP="00203A4E">
      <w:r>
        <w:separator/>
      </w:r>
    </w:p>
  </w:endnote>
  <w:endnote w:type="continuationSeparator" w:id="0">
    <w:p w:rsidR="003478AB" w:rsidRDefault="003478AB" w:rsidP="0020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70" w:rsidRPr="00CF2070" w:rsidRDefault="00CF2070" w:rsidP="00CF2070">
    <w:pPr>
      <w:pStyle w:val="a7"/>
      <w:rPr>
        <w:sz w:val="18"/>
        <w:szCs w:val="18"/>
        <w:lang w:val="ru-RU"/>
      </w:rPr>
    </w:pPr>
  </w:p>
  <w:p w:rsidR="00203A4E" w:rsidRPr="00CF2070" w:rsidRDefault="00203A4E" w:rsidP="00CF2070">
    <w:pPr>
      <w:pStyle w:val="a7"/>
      <w:rPr>
        <w:sz w:val="18"/>
        <w:szCs w:val="18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70" w:rsidRDefault="00CF2070" w:rsidP="00CF2070">
    <w:pPr>
      <w:pStyle w:val="a7"/>
      <w:rPr>
        <w:sz w:val="18"/>
        <w:szCs w:val="18"/>
        <w:lang w:val="ru-RU"/>
      </w:rPr>
    </w:pPr>
    <w:r>
      <w:rPr>
        <w:sz w:val="18"/>
        <w:szCs w:val="18"/>
        <w:lang w:val="ru-RU"/>
      </w:rPr>
      <w:t>________________________________________________________</w:t>
    </w:r>
  </w:p>
  <w:p w:rsidR="00CF2070" w:rsidRDefault="00CF2070" w:rsidP="00CF2070">
    <w:pPr>
      <w:pStyle w:val="a7"/>
      <w:rPr>
        <w:sz w:val="18"/>
        <w:szCs w:val="18"/>
        <w:lang w:val="ru-RU"/>
      </w:rPr>
    </w:pPr>
  </w:p>
  <w:p w:rsidR="00CF2070" w:rsidRPr="00CF2070" w:rsidRDefault="00CF2070" w:rsidP="00CF2070">
    <w:pPr>
      <w:pStyle w:val="a7"/>
      <w:rPr>
        <w:sz w:val="18"/>
        <w:szCs w:val="18"/>
        <w:lang w:val="ru-RU"/>
      </w:rPr>
    </w:pPr>
    <w:r w:rsidRPr="00CF2070">
      <w:rPr>
        <w:sz w:val="18"/>
        <w:szCs w:val="18"/>
        <w:lang w:val="ru-RU"/>
      </w:rPr>
      <w:t xml:space="preserve">* </w:t>
    </w:r>
    <w:proofErr w:type="spellStart"/>
    <w:r w:rsidRPr="00CF2070">
      <w:rPr>
        <w:sz w:val="18"/>
        <w:szCs w:val="18"/>
        <w:lang w:val="ru-RU"/>
      </w:rPr>
      <w:t>Затверджено</w:t>
    </w:r>
    <w:proofErr w:type="spellEnd"/>
    <w:r w:rsidRPr="00CF2070">
      <w:rPr>
        <w:sz w:val="18"/>
        <w:szCs w:val="18"/>
        <w:lang w:val="ru-RU"/>
      </w:rPr>
      <w:t xml:space="preserve"> 15 </w:t>
    </w:r>
    <w:proofErr w:type="spellStart"/>
    <w:r w:rsidRPr="00CF2070">
      <w:rPr>
        <w:sz w:val="18"/>
        <w:szCs w:val="18"/>
        <w:lang w:val="ru-RU"/>
      </w:rPr>
      <w:t>грудня</w:t>
    </w:r>
    <w:proofErr w:type="spellEnd"/>
    <w:r w:rsidRPr="00CF2070">
      <w:rPr>
        <w:sz w:val="18"/>
        <w:szCs w:val="18"/>
        <w:lang w:val="ru-RU"/>
      </w:rPr>
      <w:t xml:space="preserve"> 2009 року на </w:t>
    </w:r>
    <w:proofErr w:type="spellStart"/>
    <w:r w:rsidRPr="00CF2070">
      <w:rPr>
        <w:sz w:val="18"/>
        <w:szCs w:val="18"/>
        <w:lang w:val="ru-RU"/>
      </w:rPr>
      <w:t>засіданн</w:t>
    </w:r>
    <w:proofErr w:type="gramStart"/>
    <w:r w:rsidRPr="00CF2070">
      <w:rPr>
        <w:sz w:val="18"/>
        <w:szCs w:val="18"/>
        <w:lang w:val="ru-RU"/>
      </w:rPr>
      <w:t>і</w:t>
    </w:r>
    <w:proofErr w:type="spellEnd"/>
    <w:r w:rsidRPr="00CF2070">
      <w:rPr>
        <w:sz w:val="18"/>
        <w:szCs w:val="18"/>
        <w:lang w:val="ru-RU"/>
      </w:rPr>
      <w:t xml:space="preserve"> Р</w:t>
    </w:r>
    <w:proofErr w:type="gramEnd"/>
    <w:r w:rsidRPr="00CF2070">
      <w:rPr>
        <w:sz w:val="18"/>
        <w:szCs w:val="18"/>
        <w:lang w:val="ru-RU"/>
      </w:rPr>
      <w:t xml:space="preserve">ади </w:t>
    </w:r>
    <w:proofErr w:type="spellStart"/>
    <w:r w:rsidRPr="00CF2070">
      <w:rPr>
        <w:sz w:val="18"/>
        <w:szCs w:val="18"/>
        <w:lang w:val="ru-RU"/>
      </w:rPr>
      <w:t>виконавчого</w:t>
    </w:r>
    <w:proofErr w:type="spellEnd"/>
    <w:r w:rsidRPr="00CF2070">
      <w:rPr>
        <w:sz w:val="18"/>
        <w:szCs w:val="18"/>
        <w:lang w:val="ru-RU"/>
      </w:rPr>
      <w:t xml:space="preserve"> менеджменту Глоба</w:t>
    </w:r>
    <w:r w:rsidR="005D14B1">
      <w:rPr>
        <w:sz w:val="18"/>
        <w:szCs w:val="18"/>
        <w:lang w:val="ru-RU"/>
      </w:rPr>
      <w:t xml:space="preserve">льного Фонду </w:t>
    </w:r>
    <w:proofErr w:type="spellStart"/>
    <w:r w:rsidR="005D14B1">
      <w:rPr>
        <w:sz w:val="18"/>
        <w:szCs w:val="18"/>
        <w:lang w:val="ru-RU"/>
      </w:rPr>
      <w:t>боротьби</w:t>
    </w:r>
    <w:proofErr w:type="spellEnd"/>
    <w:r w:rsidR="005D14B1">
      <w:rPr>
        <w:sz w:val="18"/>
        <w:szCs w:val="18"/>
        <w:lang w:val="ru-RU"/>
      </w:rPr>
      <w:t xml:space="preserve"> </w:t>
    </w:r>
    <w:proofErr w:type="spellStart"/>
    <w:r w:rsidR="005D14B1">
      <w:rPr>
        <w:sz w:val="18"/>
        <w:szCs w:val="18"/>
        <w:lang w:val="ru-RU"/>
      </w:rPr>
      <w:t>зі</w:t>
    </w:r>
    <w:proofErr w:type="spellEnd"/>
    <w:r w:rsidR="005D14B1">
      <w:rPr>
        <w:sz w:val="18"/>
        <w:szCs w:val="18"/>
        <w:lang w:val="ru-RU"/>
      </w:rPr>
      <w:t xml:space="preserve"> СНІД, </w:t>
    </w:r>
    <w:proofErr w:type="spellStart"/>
    <w:r w:rsidRPr="00CF2070">
      <w:rPr>
        <w:sz w:val="18"/>
        <w:szCs w:val="18"/>
        <w:lang w:val="ru-RU"/>
      </w:rPr>
      <w:t>туберкульозом</w:t>
    </w:r>
    <w:proofErr w:type="spellEnd"/>
    <w:r w:rsidRPr="00CF2070">
      <w:rPr>
        <w:sz w:val="18"/>
        <w:szCs w:val="18"/>
        <w:lang w:val="ru-RU"/>
      </w:rPr>
      <w:t xml:space="preserve"> та </w:t>
    </w:r>
    <w:proofErr w:type="spellStart"/>
    <w:r w:rsidRPr="00CF2070">
      <w:rPr>
        <w:sz w:val="18"/>
        <w:szCs w:val="18"/>
        <w:lang w:val="ru-RU"/>
      </w:rPr>
      <w:t>малярією</w:t>
    </w:r>
    <w:proofErr w:type="spellEnd"/>
    <w:r w:rsidRPr="00CF2070">
      <w:rPr>
        <w:sz w:val="18"/>
        <w:szCs w:val="18"/>
        <w:lang w:val="ru-RU"/>
      </w:rPr>
      <w:t>.</w:t>
    </w:r>
  </w:p>
  <w:p w:rsidR="00CF2070" w:rsidRPr="005D14B1" w:rsidRDefault="00CF2070">
    <w:pPr>
      <w:pStyle w:val="a7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AB" w:rsidRDefault="003478AB" w:rsidP="00203A4E">
      <w:r>
        <w:separator/>
      </w:r>
    </w:p>
  </w:footnote>
  <w:footnote w:type="continuationSeparator" w:id="0">
    <w:p w:rsidR="003478AB" w:rsidRDefault="003478AB" w:rsidP="00203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9D3"/>
    <w:multiLevelType w:val="hybridMultilevel"/>
    <w:tmpl w:val="C128C3C2"/>
    <w:lvl w:ilvl="0" w:tplc="F27C2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145A"/>
    <w:rsid w:val="000057F0"/>
    <w:rsid w:val="00040B17"/>
    <w:rsid w:val="000B77D1"/>
    <w:rsid w:val="000F6CEC"/>
    <w:rsid w:val="0014567C"/>
    <w:rsid w:val="0017145A"/>
    <w:rsid w:val="001C20DA"/>
    <w:rsid w:val="00203A4E"/>
    <w:rsid w:val="00221C61"/>
    <w:rsid w:val="00340838"/>
    <w:rsid w:val="003478AB"/>
    <w:rsid w:val="004867B0"/>
    <w:rsid w:val="00523A4F"/>
    <w:rsid w:val="00535BAF"/>
    <w:rsid w:val="0058740D"/>
    <w:rsid w:val="005926E5"/>
    <w:rsid w:val="005D14B1"/>
    <w:rsid w:val="005F55F7"/>
    <w:rsid w:val="006F1011"/>
    <w:rsid w:val="00787EC0"/>
    <w:rsid w:val="007B076A"/>
    <w:rsid w:val="007B0A5E"/>
    <w:rsid w:val="008B52D9"/>
    <w:rsid w:val="00963609"/>
    <w:rsid w:val="009C3C2B"/>
    <w:rsid w:val="009C6307"/>
    <w:rsid w:val="009D043B"/>
    <w:rsid w:val="00A044E7"/>
    <w:rsid w:val="00A24F3E"/>
    <w:rsid w:val="00AD49AD"/>
    <w:rsid w:val="00B32F22"/>
    <w:rsid w:val="00BE32CE"/>
    <w:rsid w:val="00C15E08"/>
    <w:rsid w:val="00CB10E0"/>
    <w:rsid w:val="00CB48B4"/>
    <w:rsid w:val="00CE3202"/>
    <w:rsid w:val="00CF2070"/>
    <w:rsid w:val="00D1664A"/>
    <w:rsid w:val="00D5467A"/>
    <w:rsid w:val="00DD368D"/>
    <w:rsid w:val="00EE4364"/>
    <w:rsid w:val="00F5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5E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7B0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9">
    <w:name w:val="Table Grid"/>
    <w:basedOn w:val="a1"/>
    <w:uiPriority w:val="59"/>
    <w:rsid w:val="0059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5E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7B0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9">
    <w:name w:val="Table Grid"/>
    <w:basedOn w:val="a1"/>
    <w:uiPriority w:val="59"/>
    <w:rsid w:val="0059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ukraids</dc:creator>
  <cp:lastModifiedBy>Грицик Олена Михайлівна</cp:lastModifiedBy>
  <cp:revision>2</cp:revision>
  <dcterms:created xsi:type="dcterms:W3CDTF">2018-09-11T19:46:00Z</dcterms:created>
  <dcterms:modified xsi:type="dcterms:W3CDTF">2018-09-11T19:46:00Z</dcterms:modified>
</cp:coreProperties>
</file>